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Alex and Jordan: Similar Goals, Different Employment Experiences</w:t>
      </w:r>
    </w:p>
    <w:p w:rsidR="00000000" w:rsidDel="00000000" w:rsidP="00000000" w:rsidRDefault="00000000" w:rsidRPr="00000000" w14:paraId="0000000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and Jordan are both 23 years old and recently graduated from public high schools in the same state. Like many young adults with intellectual and developmental disabilities (IDD), the end of school brought excitement, uncertainty, and pressure. The routines and supports that had structured much of their lives suddenly changed. Teachers, transition coordinators, and family members began asking a new set of questions:</w:t>
      </w:r>
    </w:p>
    <w:p w:rsidR="00000000" w:rsidDel="00000000" w:rsidP="00000000" w:rsidRDefault="00000000" w:rsidRPr="00000000" w14:paraId="00000003">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happens next?</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Will they find meaningful work?</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Will they be independent?</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Who will support them?</w:t>
      </w:r>
    </w:p>
    <w:p w:rsidR="00000000" w:rsidDel="00000000" w:rsidP="00000000" w:rsidRDefault="00000000" w:rsidRPr="00000000" w14:paraId="0000000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Alex and Jordan want what many young adults want. They want to earn their own money rather than depend entirely on family. They want to spend less time at home and more time doing something meaningful. They want coworkers who know their names. They want reasons to wake up in the morning, routines that feel adult, and opportunities to contribute to something outside themselves. Both have talked with their parents about larger goals: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Having enough income to help pay bills someday</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Feeling more independent</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Meeting people outside of school</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Developing confidence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Building skills for adulthood</w:t>
      </w:r>
    </w:p>
    <w:p w:rsidR="00000000" w:rsidDel="00000000" w:rsidP="00000000" w:rsidRDefault="00000000" w:rsidRPr="00000000" w14:paraId="0000000A">
      <w:pPr>
        <w:numPr>
          <w:ilvl w:val="0"/>
          <w:numId w:val="1"/>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Potentially living more independently in the future</w:t>
      </w:r>
    </w:p>
    <w:p w:rsidR="00000000" w:rsidDel="00000000" w:rsidP="00000000" w:rsidRDefault="00000000" w:rsidRPr="00000000" w14:paraId="0000000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describes these goals using policy language like </w:t>
      </w:r>
      <w:r w:rsidDel="00000000" w:rsidR="00000000" w:rsidRPr="00000000">
        <w:rPr>
          <w:rFonts w:ascii="Times New Roman" w:cs="Times New Roman" w:eastAsia="Times New Roman" w:hAnsi="Times New Roman"/>
          <w:i w:val="1"/>
          <w:iCs w:val="1"/>
          <w:sz w:val="24"/>
          <w:szCs w:val="24"/>
          <w:rtl w:val="0"/>
        </w:rPr>
        <w:t xml:space="preserve">competitive integrated employment</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community participation outcomes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Alex says: “I want a job where people know me and I can help.”</w:t>
      </w:r>
    </w:p>
    <w:p w:rsidR="00000000" w:rsidDel="00000000" w:rsidP="00000000" w:rsidRDefault="00000000" w:rsidRPr="00000000" w14:paraId="0000000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says: “I just want to work like everybody else.”</w:t>
      </w:r>
    </w:p>
    <w:p w:rsidR="00000000" w:rsidDel="00000000" w:rsidP="00000000" w:rsidRDefault="00000000" w:rsidRPr="00000000" w14:paraId="0000000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families express similar hopes.</w:t>
      </w:r>
    </w:p>
    <w:p w:rsidR="00000000" w:rsidDel="00000000" w:rsidP="00000000" w:rsidRDefault="00000000" w:rsidRPr="00000000" w14:paraId="0000000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Alex’s mother worries about long-term independence: “I’m not expecting everything overnight. I just want to know what life looks like after school.”</w:t>
      </w:r>
    </w:p>
    <w:p w:rsidR="00000000" w:rsidDel="00000000" w:rsidP="00000000" w:rsidRDefault="00000000" w:rsidRPr="00000000" w14:paraId="0000001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Jordan’s father wonders: “Who’s going to help when we aren’t around forever?”</w:t>
      </w:r>
    </w:p>
    <w:p w:rsidR="00000000" w:rsidDel="00000000" w:rsidP="00000000" w:rsidRDefault="00000000" w:rsidRPr="00000000" w14:paraId="0000001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concerns are familiar to many families navigating employment services for people with IDD.</w:t>
      </w:r>
    </w:p>
    <w:p w:rsidR="00000000" w:rsidDel="00000000" w:rsidP="00000000" w:rsidRDefault="00000000" w:rsidRPr="00000000" w14:paraId="0000001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Alex and Jordan participated in school-based transition experiences. Both completed short internships through high school programs. Teachers described them as motivated, polite, and eager to work. Neither had extensive paid employment history before graduation.</w:t>
      </w:r>
    </w:p>
    <w:p w:rsidR="00000000" w:rsidDel="00000000" w:rsidP="00000000" w:rsidRDefault="00000000" w:rsidRPr="00000000" w14:paraId="0000001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intake for vocational rehabilitation and supported employment services, their profiles appear remarkably similar:</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3045"/>
        <w:gridCol w:w="3045"/>
        <w:tblGridChange w:id="0">
          <w:tblGrid>
            <w:gridCol w:w="2700"/>
            <w:gridCol w:w="3045"/>
            <w:gridCol w:w="3045"/>
          </w:tblGrid>
        </w:tblGridChange>
      </w:tblGrid>
      <w:tr>
        <w:trPr>
          <w:cantSplit w:val="0"/>
          <w:trHeight w:val="330" w:hRule="atLeast"/>
          <w:tblHeader w:val="0"/>
        </w:trPr>
        <w:tc>
          <w:tcPr>
            <w:tcBorders>
              <w:top w:color="000000" w:space="0" w:sz="0" w:val="nil"/>
              <w:left w:color="000000" w:space="0" w:sz="0" w:val="nil"/>
              <w:bottom w:color="000000" w:space="0" w:sz="5" w:val="single"/>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Characteristic</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Alex</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Jordan</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IDD</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work experience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School-based internship</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School-based internship</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support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support</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goal</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Animal-related work</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Animal-related work</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involvement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actively involved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actively involved</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to work</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rHeight w:val="31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Long-term goals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Greater independence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Greater independence</w:t>
            </w:r>
          </w:p>
        </w:tc>
      </w:tr>
    </w:tbl>
    <w:p w:rsidR="00000000" w:rsidDel="00000000" w:rsidP="00000000" w:rsidRDefault="00000000" w:rsidRPr="00000000" w14:paraId="0000002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identify a strong interest in animals. Each enjoyed helping care for pets growing up. Both mention wanting work that feels calm, predictable, and meaningful.</w:t>
      </w:r>
    </w:p>
    <w:p w:rsidR="00000000" w:rsidDel="00000000" w:rsidP="00000000" w:rsidRDefault="00000000" w:rsidRPr="00000000" w14:paraId="0000003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someone reviewed only their intake paperwork, they might predict similar outcomes.</w:t>
      </w:r>
    </w:p>
    <w:p w:rsidR="00000000" w:rsidDel="00000000" w:rsidP="00000000" w:rsidRDefault="00000000" w:rsidRPr="00000000" w14:paraId="0000003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Both appear motivated.</w:t>
      </w:r>
    </w:p>
    <w:p w:rsidR="00000000" w:rsidDel="00000000" w:rsidP="00000000" w:rsidRDefault="00000000" w:rsidRPr="00000000" w14:paraId="0000003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Both have family support.</w:t>
      </w:r>
    </w:p>
    <w:p w:rsidR="00000000" w:rsidDel="00000000" w:rsidP="00000000" w:rsidRDefault="00000000" w:rsidRPr="00000000" w14:paraId="0000003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Both have prior experiences.</w:t>
      </w:r>
    </w:p>
    <w:p w:rsidR="00000000" w:rsidDel="00000000" w:rsidP="00000000" w:rsidRDefault="00000000" w:rsidRPr="00000000" w14:paraId="0000003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Both want employment.</w:t>
      </w:r>
    </w:p>
    <w:p w:rsidR="00000000" w:rsidDel="00000000" w:rsidP="00000000" w:rsidRDefault="00000000" w:rsidRPr="00000000" w14:paraId="00000035">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Both enter supported employment systems with optimism.</w:t>
      </w:r>
    </w:p>
    <w:p w:rsidR="00000000" w:rsidDel="00000000" w:rsidP="00000000" w:rsidRDefault="00000000" w:rsidRPr="00000000" w14:paraId="0000003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over the following years, their experiences diverge substantially.</w:t>
      </w:r>
    </w:p>
    <w:p w:rsidR="00000000" w:rsidDel="00000000" w:rsidP="00000000" w:rsidRDefault="00000000" w:rsidRPr="00000000" w14:paraId="00000037">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Not because one wanted employment more.</w:t>
      </w:r>
    </w:p>
    <w:p w:rsidR="00000000" w:rsidDel="00000000" w:rsidP="00000000" w:rsidRDefault="00000000" w:rsidRPr="00000000" w14:paraId="00000038">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Not because one had stronger family support.</w:t>
      </w:r>
    </w:p>
    <w:p w:rsidR="00000000" w:rsidDel="00000000" w:rsidP="00000000" w:rsidRDefault="00000000" w:rsidRPr="00000000" w14:paraId="00000039">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Not because one was “more capable.”</w:t>
      </w:r>
    </w:p>
    <w:p w:rsidR="00000000" w:rsidDel="00000000" w:rsidP="00000000" w:rsidRDefault="00000000" w:rsidRPr="00000000" w14:paraId="0000003A">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Instead, differences begin to emerge in something less visible: </w:t>
      </w:r>
      <w:r w:rsidDel="00000000" w:rsidR="00000000" w:rsidRPr="00000000">
        <w:rPr>
          <w:rFonts w:ascii="Times New Roman" w:cs="Times New Roman" w:eastAsia="Times New Roman" w:hAnsi="Times New Roman"/>
          <w:b w:val="1"/>
          <w:bCs w:val="1"/>
          <w:sz w:val="24"/>
          <w:szCs w:val="24"/>
          <w:rtl w:val="0"/>
        </w:rPr>
        <w:t xml:space="preserve">the quality, consistency, and implementation of employment supports.</w:t>
      </w:r>
    </w:p>
    <w:p w:rsidR="00000000" w:rsidDel="00000000" w:rsidP="00000000" w:rsidRDefault="00000000" w:rsidRPr="00000000" w14:paraId="0000003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case studies illustrate how supported employment experiences may differ when practices align more closely, or less closely, with emerging indicators of high-quality supported employment.</w:t>
      </w:r>
    </w:p>
    <w:p w:rsidR="00000000" w:rsidDel="00000000" w:rsidP="00000000" w:rsidRDefault="00000000" w:rsidRPr="00000000" w14:paraId="0000003C">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Case 1: Alex: High-Fidelity Supported Employment</w:t>
      </w:r>
    </w:p>
    <w:p w:rsidR="00000000" w:rsidDel="00000000" w:rsidP="00000000" w:rsidRDefault="00000000" w:rsidRPr="00000000" w14:paraId="0000003D">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1: Understanding the Person Before Finding the Job</w:t>
      </w:r>
    </w:p>
    <w:p w:rsidR="00000000" w:rsidDel="00000000" w:rsidP="00000000" w:rsidRDefault="00000000" w:rsidRPr="00000000" w14:paraId="0000003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Alex’s first meetings with an employment specialist feel slower than expected. Alex’s parents initially wonder why job applications have not started immediately. Several weeks pass before employment opportunities are discussed in any concrete way. Instead, conversations focus on questions that seem unrelated to employment:</w:t>
      </w:r>
    </w:p>
    <w:p w:rsidR="00000000" w:rsidDel="00000000" w:rsidP="00000000" w:rsidRDefault="00000000" w:rsidRPr="00000000" w14:paraId="0000003F">
      <w:pPr>
        <w:spacing w:after="1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kinds of environments make you comfortable?”</w:t>
        <w:br w:type="textWrapping"/>
        <w:t xml:space="preserve"> “When do you feel stressed?”</w:t>
        <w:br w:type="textWrapping"/>
        <w:t xml:space="preserve"> “What routines matter to you?”</w:t>
        <w:br w:type="textWrapping"/>
        <w:t xml:space="preserve"> “What kinds of people help you feel successful?”</w:t>
        <w:br w:type="textWrapping"/>
        <w:t xml:space="preserve"> “What jobs have you liked or disliked before?”</w:t>
        <w:br w:type="textWrapping"/>
        <w:t xml:space="preserve"> “What do you want your life to look like in five years?”</w:t>
      </w:r>
    </w:p>
    <w:p w:rsidR="00000000" w:rsidDel="00000000" w:rsidP="00000000" w:rsidRDefault="00000000" w:rsidRPr="00000000" w14:paraId="0000004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sometimes struggles to answer broad questions directly. When asked about future goals, responses are simple:</w:t>
      </w:r>
    </w:p>
    <w:p w:rsidR="00000000" w:rsidDel="00000000" w:rsidP="00000000" w:rsidRDefault="00000000" w:rsidRPr="00000000" w14:paraId="0000004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 like animals.”</w:t>
      </w:r>
    </w:p>
    <w:p w:rsidR="00000000" w:rsidDel="00000000" w:rsidP="00000000" w:rsidRDefault="00000000" w:rsidRPr="00000000" w14:paraId="0000004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 like knowing what I’m supposed to do.”</w:t>
      </w:r>
    </w:p>
    <w:p w:rsidR="00000000" w:rsidDel="00000000" w:rsidP="00000000" w:rsidRDefault="00000000" w:rsidRPr="00000000" w14:paraId="0000004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 don’t want people yelling.”</w:t>
      </w:r>
    </w:p>
    <w:p w:rsidR="00000000" w:rsidDel="00000000" w:rsidP="00000000" w:rsidRDefault="00000000" w:rsidRPr="00000000" w14:paraId="00000044">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 want money so I can buy things myself.”</w:t>
      </w:r>
    </w:p>
    <w:p w:rsidR="00000000" w:rsidDel="00000000" w:rsidP="00000000" w:rsidRDefault="00000000" w:rsidRPr="00000000" w14:paraId="0000004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multiple meetings, a more detailed picture emerges. Alex:</w:t>
      </w:r>
    </w:p>
    <w:p w:rsidR="00000000" w:rsidDel="00000000" w:rsidP="00000000" w:rsidRDefault="00000000" w:rsidRPr="00000000" w14:paraId="00000046">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Enjoys repetitive tasks and routines</w:t>
      </w:r>
    </w:p>
    <w:p w:rsidR="00000000" w:rsidDel="00000000" w:rsidP="00000000" w:rsidRDefault="00000000" w:rsidRPr="00000000" w14:paraId="00000047">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Becomes anxious when expectations change suddenly</w:t>
      </w:r>
    </w:p>
    <w:p w:rsidR="00000000" w:rsidDel="00000000" w:rsidP="00000000" w:rsidRDefault="00000000" w:rsidRPr="00000000" w14:paraId="00000048">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Performs better with visual reminders</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Likes helping and following procedures</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Has strong attention to detail when motivated</w:t>
      </w:r>
    </w:p>
    <w:p w:rsidR="00000000" w:rsidDel="00000000" w:rsidP="00000000" w:rsidRDefault="00000000" w:rsidRPr="00000000" w14:paraId="0000004B">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Values calm environments more than social interaction</w:t>
      </w:r>
    </w:p>
    <w:p w:rsidR="00000000" w:rsidDel="00000000" w:rsidP="00000000" w:rsidRDefault="00000000" w:rsidRPr="00000000" w14:paraId="0000004C">
      <w:pPr>
        <w:numPr>
          <w:ilvl w:val="0"/>
          <w:numId w:val="11"/>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Wants work that feels meaningful rather than fast-paced</w:t>
      </w:r>
    </w:p>
    <w:p w:rsidR="00000000" w:rsidDel="00000000" w:rsidP="00000000" w:rsidRDefault="00000000" w:rsidRPr="00000000" w14:paraId="0000004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employment specialist also speaks with:</w:t>
      </w:r>
    </w:p>
    <w:p w:rsidR="00000000" w:rsidDel="00000000" w:rsidP="00000000" w:rsidRDefault="00000000" w:rsidRPr="00000000" w14:paraId="0000004E">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Family members</w:t>
      </w:r>
    </w:p>
    <w:p w:rsidR="00000000" w:rsidDel="00000000" w:rsidP="00000000" w:rsidRDefault="00000000" w:rsidRPr="00000000" w14:paraId="0000004F">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Former transition teachers</w:t>
      </w:r>
    </w:p>
    <w:p w:rsidR="00000000" w:rsidDel="00000000" w:rsidP="00000000" w:rsidRDefault="00000000" w:rsidRPr="00000000" w14:paraId="00000050">
      <w:pPr>
        <w:numPr>
          <w:ilvl w:val="0"/>
          <w:numId w:val="16"/>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Internship supervisors</w:t>
      </w:r>
    </w:p>
    <w:p w:rsidR="00000000" w:rsidDel="00000000" w:rsidP="00000000" w:rsidRDefault="00000000" w:rsidRPr="00000000" w14:paraId="0000005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records show Alex performed well during a short internship helping maintain supplies and clean spaces but struggled when multiple supervisors provided conflicting instructions.</w:t>
      </w:r>
    </w:p>
    <w:p w:rsidR="00000000" w:rsidDel="00000000" w:rsidP="00000000" w:rsidRDefault="00000000" w:rsidRPr="00000000" w14:paraId="0000005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than treating these observations as deficits, the specialist interprets them as information:</w:t>
      </w:r>
    </w:p>
    <w:p w:rsidR="00000000" w:rsidDel="00000000" w:rsidP="00000000" w:rsidRDefault="00000000" w:rsidRPr="00000000" w14:paraId="00000053">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environments help Alex succeed?</w:t>
      </w:r>
    </w:p>
    <w:p w:rsidR="00000000" w:rsidDel="00000000" w:rsidP="00000000" w:rsidRDefault="00000000" w:rsidRPr="00000000" w14:paraId="0000005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applications are submitted during the first month.</w:t>
      </w:r>
    </w:p>
    <w:p w:rsidR="00000000" w:rsidDel="00000000" w:rsidP="00000000" w:rsidRDefault="00000000" w:rsidRPr="00000000" w14:paraId="00000055">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focus remains: k</w:t>
      </w:r>
      <w:r w:rsidDel="00000000" w:rsidR="00000000" w:rsidRPr="00000000">
        <w:rPr>
          <w:rFonts w:ascii="Times New Roman" w:cs="Times New Roman" w:eastAsia="Times New Roman" w:hAnsi="Times New Roman"/>
          <w:b w:val="1"/>
          <w:bCs w:val="1"/>
          <w:sz w:val="24"/>
          <w:szCs w:val="24"/>
          <w:rtl w:val="0"/>
        </w:rPr>
        <w:t xml:space="preserve">now the person before finding the job.</w:t>
      </w:r>
    </w:p>
    <w:p w:rsidR="00000000" w:rsidDel="00000000" w:rsidP="00000000" w:rsidRDefault="00000000" w:rsidRPr="00000000" w14:paraId="00000056">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2: Individualized Job Development</w:t>
      </w:r>
    </w:p>
    <w:p w:rsidR="00000000" w:rsidDel="00000000" w:rsidP="00000000" w:rsidRDefault="00000000" w:rsidRPr="00000000" w14:paraId="0000005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Alex repeatedly mentions animals, routines, and calm environments, the employment specialist avoids broad online applications. Instead, outreach focuses specifically on:</w:t>
      </w:r>
    </w:p>
    <w:p w:rsidR="00000000" w:rsidDel="00000000" w:rsidP="00000000" w:rsidRDefault="00000000" w:rsidRPr="00000000" w14:paraId="00000058">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Veterinary clinics</w:t>
      </w:r>
    </w:p>
    <w:p w:rsidR="00000000" w:rsidDel="00000000" w:rsidP="00000000" w:rsidRDefault="00000000" w:rsidRPr="00000000" w14:paraId="00000059">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Animal shelters</w:t>
      </w:r>
    </w:p>
    <w:p w:rsidR="00000000" w:rsidDel="00000000" w:rsidP="00000000" w:rsidRDefault="00000000" w:rsidRPr="00000000" w14:paraId="0000005A">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Pet boarding facilities</w:t>
      </w:r>
    </w:p>
    <w:p w:rsidR="00000000" w:rsidDel="00000000" w:rsidP="00000000" w:rsidRDefault="00000000" w:rsidRPr="00000000" w14:paraId="0000005B">
      <w:pPr>
        <w:numPr>
          <w:ilvl w:val="0"/>
          <w:numId w:val="9"/>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Grooming businesses</w:t>
      </w:r>
    </w:p>
    <w:p w:rsidR="00000000" w:rsidDel="00000000" w:rsidP="00000000" w:rsidRDefault="00000000" w:rsidRPr="00000000" w14:paraId="0000005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local boarding facility agrees to an informational meeting. The owner appears hesitant. Before Alex arrives, the owner says:</w:t>
      </w:r>
    </w:p>
    <w:p w:rsidR="00000000" w:rsidDel="00000000" w:rsidP="00000000" w:rsidRDefault="00000000" w:rsidRPr="00000000" w14:paraId="0000005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tried supported employment before. The job coach disappeared after a few days and nobody knew what to do. The employee struggled and eventually stopped coming.”</w:t>
      </w:r>
    </w:p>
    <w:p w:rsidR="00000000" w:rsidDel="00000000" w:rsidP="00000000" w:rsidRDefault="00000000" w:rsidRPr="00000000" w14:paraId="0000005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employment specialist does not immediately promote Alex. Instead, the conversation focuses on:</w:t>
      </w:r>
    </w:p>
    <w:p w:rsidR="00000000" w:rsidDel="00000000" w:rsidP="00000000" w:rsidRDefault="00000000" w:rsidRPr="00000000" w14:paraId="0000005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Employer concerns</w:t>
      </w:r>
    </w:p>
    <w:p w:rsidR="00000000" w:rsidDel="00000000" w:rsidP="00000000" w:rsidRDefault="00000000" w:rsidRPr="00000000" w14:paraId="00000060">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Workplace expectations</w:t>
      </w:r>
    </w:p>
    <w:p w:rsidR="00000000" w:rsidDel="00000000" w:rsidP="00000000" w:rsidRDefault="00000000" w:rsidRPr="00000000" w14:paraId="0000006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Typical routines</w:t>
      </w:r>
    </w:p>
    <w:p w:rsidR="00000000" w:rsidDel="00000000" w:rsidP="00000000" w:rsidRDefault="00000000" w:rsidRPr="00000000" w14:paraId="00000062">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Potential support strategies</w:t>
      </w:r>
    </w:p>
    <w:p w:rsidR="00000000" w:rsidDel="00000000" w:rsidP="00000000" w:rsidRDefault="00000000" w:rsidRPr="00000000" w14:paraId="0000006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specialist asks: “What makes someone successful here?”</w:t>
      </w:r>
    </w:p>
    <w:p w:rsidR="00000000" w:rsidDel="00000000" w:rsidP="00000000" w:rsidRDefault="00000000" w:rsidRPr="00000000" w14:paraId="0000006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 responds: “Consistency. Showing up. Following routines. Caring about the animals.”</w:t>
      </w:r>
    </w:p>
    <w:p w:rsidR="00000000" w:rsidDel="00000000" w:rsidP="00000000" w:rsidRDefault="00000000" w:rsidRPr="00000000" w14:paraId="00000065">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specialist thinks: </w:t>
      </w:r>
      <w:r w:rsidDel="00000000" w:rsidR="00000000" w:rsidRPr="00000000">
        <w:rPr>
          <w:rFonts w:ascii="Times New Roman" w:cs="Times New Roman" w:eastAsia="Times New Roman" w:hAnsi="Times New Roman"/>
          <w:i w:val="1"/>
          <w:iCs w:val="1"/>
          <w:sz w:val="24"/>
          <w:szCs w:val="24"/>
          <w:rtl w:val="0"/>
        </w:rPr>
        <w:t xml:space="preserve">That sounds like Alex.</w:t>
      </w:r>
    </w:p>
    <w:p w:rsidR="00000000" w:rsidDel="00000000" w:rsidP="00000000" w:rsidRDefault="00000000" w:rsidRPr="00000000" w14:paraId="0000006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meetings occur before employment begins. The employer gains confidence. Alex gains familiarity. Expectations become clearer. Support plans are developed before problems emerge.</w:t>
      </w:r>
    </w:p>
    <w:p w:rsidR="00000000" w:rsidDel="00000000" w:rsidP="00000000" w:rsidRDefault="00000000" w:rsidRPr="00000000" w14:paraId="00000067">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3: Placement and Workplace Supports</w:t>
      </w:r>
    </w:p>
    <w:p w:rsidR="00000000" w:rsidDel="00000000" w:rsidP="00000000" w:rsidRDefault="00000000" w:rsidRPr="00000000" w14:paraId="0000006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begins working part-time, 12 hours/week. Responsibilities include:</w:t>
      </w:r>
    </w:p>
    <w:p w:rsidR="00000000" w:rsidDel="00000000" w:rsidP="00000000" w:rsidRDefault="00000000" w:rsidRPr="00000000" w14:paraId="00000069">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Cleaning kennels</w:t>
      </w:r>
    </w:p>
    <w:p w:rsidR="00000000" w:rsidDel="00000000" w:rsidP="00000000" w:rsidRDefault="00000000" w:rsidRPr="00000000" w14:paraId="0000006A">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Refilling food containers</w:t>
      </w:r>
    </w:p>
    <w:p w:rsidR="00000000" w:rsidDel="00000000" w:rsidP="00000000" w:rsidRDefault="00000000" w:rsidRPr="00000000" w14:paraId="0000006B">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Organizing supplies</w:t>
      </w:r>
    </w:p>
    <w:p w:rsidR="00000000" w:rsidDel="00000000" w:rsidP="00000000" w:rsidRDefault="00000000" w:rsidRPr="00000000" w14:paraId="0000006C">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Laundry</w:t>
      </w:r>
    </w:p>
    <w:p w:rsidR="00000000" w:rsidDel="00000000" w:rsidP="00000000" w:rsidRDefault="00000000" w:rsidRPr="00000000" w14:paraId="0000006D">
      <w:pPr>
        <w:numPr>
          <w:ilvl w:val="0"/>
          <w:numId w:val="10"/>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Basic animal care tasks</w:t>
      </w:r>
    </w:p>
    <w:p w:rsidR="00000000" w:rsidDel="00000000" w:rsidP="00000000" w:rsidRDefault="00000000" w:rsidRPr="00000000" w14:paraId="0000006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weeks are not effortless. Challenges appear quickly. When schedules change unexpectedly, Alex becomes anxious. When supervisors provide instructions differently, confusion increases. Alex hesitates asking questions because:</w:t>
      </w:r>
    </w:p>
    <w:p w:rsidR="00000000" w:rsidDel="00000000" w:rsidP="00000000" w:rsidRDefault="00000000" w:rsidRPr="00000000" w14:paraId="0000006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want people to think I’m bad at this.”</w:t>
      </w:r>
    </w:p>
    <w:p w:rsidR="00000000" w:rsidDel="00000000" w:rsidP="00000000" w:rsidRDefault="00000000" w:rsidRPr="00000000" w14:paraId="0000007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minor mistakes occur. None result in crisis. Instead, supports adjust. Examples include:</w:t>
      </w:r>
    </w:p>
    <w:p w:rsidR="00000000" w:rsidDel="00000000" w:rsidP="00000000" w:rsidRDefault="00000000" w:rsidRPr="00000000" w14:paraId="0000007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Visual schedules</w:t>
      </w:r>
    </w:p>
    <w:p w:rsidR="00000000" w:rsidDel="00000000" w:rsidP="00000000" w:rsidRDefault="00000000" w:rsidRPr="00000000" w14:paraId="0000007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Written task sequences</w:t>
      </w:r>
    </w:p>
    <w:p w:rsidR="00000000" w:rsidDel="00000000" w:rsidP="00000000" w:rsidRDefault="00000000" w:rsidRPr="00000000" w14:paraId="0000007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Practicing conversations with supervisors</w:t>
      </w:r>
    </w:p>
    <w:p w:rsidR="00000000" w:rsidDel="00000000" w:rsidP="00000000" w:rsidRDefault="00000000" w:rsidRPr="00000000" w14:paraId="0000007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Gradual reduction in direct prompting</w:t>
      </w:r>
    </w:p>
    <w:p w:rsidR="00000000" w:rsidDel="00000000" w:rsidP="00000000" w:rsidRDefault="00000000" w:rsidRPr="00000000" w14:paraId="00000075">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Weekly follow-up meetings</w:t>
      </w:r>
    </w:p>
    <w:p w:rsidR="00000000" w:rsidDel="00000000" w:rsidP="00000000" w:rsidRDefault="00000000" w:rsidRPr="00000000" w14:paraId="00000076">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Employer consultation</w:t>
      </w:r>
    </w:p>
    <w:p w:rsidR="00000000" w:rsidDel="00000000" w:rsidP="00000000" w:rsidRDefault="00000000" w:rsidRPr="00000000" w14:paraId="00000077">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Repeated discussion of workplace expectations</w:t>
      </w:r>
    </w:p>
    <w:p w:rsidR="00000000" w:rsidDel="00000000" w:rsidP="00000000" w:rsidRDefault="00000000" w:rsidRPr="00000000" w14:paraId="0000007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w:t>
      </w:r>
    </w:p>
    <w:p w:rsidR="00000000" w:rsidDel="00000000" w:rsidP="00000000" w:rsidRDefault="00000000" w:rsidRPr="00000000" w14:paraId="00000079">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Support fading does not mean support disappears.</w:t>
      </w:r>
    </w:p>
    <w:p w:rsidR="00000000" w:rsidDel="00000000" w:rsidP="00000000" w:rsidRDefault="00000000" w:rsidRPr="00000000" w14:paraId="0000007A">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Support changes.</w:t>
      </w:r>
    </w:p>
    <w:p w:rsidR="00000000" w:rsidDel="00000000" w:rsidP="00000000" w:rsidRDefault="00000000" w:rsidRPr="00000000" w14:paraId="0000007B">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The employment specialist becomes less visible while remaining available.</w:t>
      </w:r>
    </w:p>
    <w:p w:rsidR="00000000" w:rsidDel="00000000" w:rsidP="00000000" w:rsidRDefault="00000000" w:rsidRPr="00000000" w14:paraId="0000007C">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4: Long-Term Retention and Growth</w:t>
      </w:r>
    </w:p>
    <w:p w:rsidR="00000000" w:rsidDel="00000000" w:rsidP="00000000" w:rsidRDefault="00000000" w:rsidRPr="00000000" w14:paraId="0000007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continues. Six months become one year. One year becomes two. Responsibilities expand. Alex begins training new employees on kennel procedures. Coworkers begin greeting Alex by name before shifts. One coworker starts saving a preferred break seat. Small interactions emerge:</w:t>
      </w:r>
    </w:p>
    <w:p w:rsidR="00000000" w:rsidDel="00000000" w:rsidP="00000000" w:rsidRDefault="00000000" w:rsidRPr="00000000" w14:paraId="0000007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show me how you organize this? You do it better than I do.”</w:t>
      </w:r>
    </w:p>
    <w:p w:rsidR="00000000" w:rsidDel="00000000" w:rsidP="00000000" w:rsidRDefault="00000000" w:rsidRPr="00000000" w14:paraId="0000007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moments matter, and employment becomes more than income - it becomes identity.</w:t>
      </w:r>
    </w:p>
    <w:p w:rsidR="00000000" w:rsidDel="00000000" w:rsidP="00000000" w:rsidRDefault="00000000" w:rsidRPr="00000000" w14:paraId="0000008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12 months, Alex works:</w:t>
      </w:r>
    </w:p>
    <w:p w:rsidR="00000000" w:rsidDel="00000000" w:rsidP="00000000" w:rsidRDefault="00000000" w:rsidRPr="00000000" w14:paraId="00000081">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Approximately 32 hours/week</w:t>
      </w:r>
    </w:p>
    <w:p w:rsidR="00000000" w:rsidDel="00000000" w:rsidP="00000000" w:rsidRDefault="00000000" w:rsidRPr="00000000" w14:paraId="0000008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Earns $18/hour</w:t>
      </w:r>
    </w:p>
    <w:p w:rsidR="00000000" w:rsidDel="00000000" w:rsidP="00000000" w:rsidRDefault="00000000" w:rsidRPr="00000000" w14:paraId="0000008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Receives raises</w:t>
      </w:r>
    </w:p>
    <w:p w:rsidR="00000000" w:rsidDel="00000000" w:rsidP="00000000" w:rsidRDefault="00000000" w:rsidRPr="00000000" w14:paraId="0000008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Uses direct deposit independently</w:t>
      </w:r>
    </w:p>
    <w:p w:rsidR="00000000" w:rsidDel="00000000" w:rsidP="00000000" w:rsidRDefault="00000000" w:rsidRPr="00000000" w14:paraId="00000085">
      <w:pPr>
        <w:numPr>
          <w:ilvl w:val="0"/>
          <w:numId w:val="2"/>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Contributes toward personal expenses</w:t>
      </w:r>
    </w:p>
    <w:p w:rsidR="00000000" w:rsidDel="00000000" w:rsidP="00000000" w:rsidRDefault="00000000" w:rsidRPr="00000000" w14:paraId="0000008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continue.</w:t>
      </w:r>
    </w:p>
    <w:p w:rsidR="00000000" w:rsidDel="00000000" w:rsidP="00000000" w:rsidRDefault="00000000" w:rsidRPr="00000000" w14:paraId="00000087">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 manager leaves.</w:t>
      </w:r>
    </w:p>
    <w:p w:rsidR="00000000" w:rsidDel="00000000" w:rsidP="00000000" w:rsidRDefault="00000000" w:rsidRPr="00000000" w14:paraId="00000088">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Procedures change.</w:t>
      </w:r>
    </w:p>
    <w:p w:rsidR="00000000" w:rsidDel="00000000" w:rsidP="00000000" w:rsidRDefault="00000000" w:rsidRPr="00000000" w14:paraId="00000089">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Anxiety increases temporarily.</w:t>
      </w:r>
    </w:p>
    <w:p w:rsidR="00000000" w:rsidDel="00000000" w:rsidP="00000000" w:rsidRDefault="00000000" w:rsidRPr="00000000" w14:paraId="0000008A">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The employment specialist reconnects.</w:t>
      </w:r>
    </w:p>
    <w:p w:rsidR="00000000" w:rsidDel="00000000" w:rsidP="00000000" w:rsidRDefault="00000000" w:rsidRPr="00000000" w14:paraId="0000008B">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Supports adjust.</w:t>
      </w:r>
    </w:p>
    <w:p w:rsidR="00000000" w:rsidDel="00000000" w:rsidP="00000000" w:rsidRDefault="00000000" w:rsidRPr="00000000" w14:paraId="0000008C">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Employment continues.</w:t>
      </w:r>
    </w:p>
    <w:p w:rsidR="00000000" w:rsidDel="00000000" w:rsidP="00000000" w:rsidRDefault="00000000" w:rsidRPr="00000000" w14:paraId="0000008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3 years, at age 26:</w:t>
      </w:r>
    </w:p>
    <w:p w:rsidR="00000000" w:rsidDel="00000000" w:rsidP="00000000" w:rsidRDefault="00000000" w:rsidRPr="00000000" w14:paraId="0000008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Alex remains employed.</w:t>
      </w:r>
    </w:p>
    <w:p w:rsidR="00000000" w:rsidDel="00000000" w:rsidP="00000000" w:rsidRDefault="00000000" w:rsidRPr="00000000" w14:paraId="0000008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The outcome is not perfection.</w:t>
      </w:r>
    </w:p>
    <w:p w:rsidR="00000000" w:rsidDel="00000000" w:rsidP="00000000" w:rsidRDefault="00000000" w:rsidRPr="00000000" w14:paraId="00000090">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Stress still occurs.</w:t>
      </w:r>
    </w:p>
    <w:p w:rsidR="00000000" w:rsidDel="00000000" w:rsidP="00000000" w:rsidRDefault="00000000" w:rsidRPr="00000000" w14:paraId="0000009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Support is still needed at times.</w:t>
      </w:r>
    </w:p>
    <w:p w:rsidR="00000000" w:rsidDel="00000000" w:rsidP="00000000" w:rsidRDefault="00000000" w:rsidRPr="00000000" w14:paraId="0000009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But Alex reports: “I’m good at my job.”</w:t>
      </w:r>
    </w:p>
    <w:p w:rsidR="00000000" w:rsidDel="00000000" w:rsidP="00000000" w:rsidRDefault="00000000" w:rsidRPr="00000000" w14:paraId="00000093">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Family members notice changes outside work.</w:t>
      </w:r>
    </w:p>
    <w:p w:rsidR="00000000" w:rsidDel="00000000" w:rsidP="00000000" w:rsidRDefault="00000000" w:rsidRPr="00000000" w14:paraId="0000009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w:t>
      </w:r>
    </w:p>
    <w:p w:rsidR="00000000" w:rsidDel="00000000" w:rsidP="00000000" w:rsidRDefault="00000000" w:rsidRPr="00000000" w14:paraId="00000095">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Contributes toward rent</w:t>
      </w:r>
    </w:p>
    <w:p w:rsidR="00000000" w:rsidDel="00000000" w:rsidP="00000000" w:rsidRDefault="00000000" w:rsidRPr="00000000" w14:paraId="00000096">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Talks more about future plans</w:t>
      </w:r>
    </w:p>
    <w:p w:rsidR="00000000" w:rsidDel="00000000" w:rsidP="00000000" w:rsidRDefault="00000000" w:rsidRPr="00000000" w14:paraId="00000097">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Initiates social interactions more often</w:t>
      </w:r>
    </w:p>
    <w:p w:rsidR="00000000" w:rsidDel="00000000" w:rsidP="00000000" w:rsidRDefault="00000000" w:rsidRPr="00000000" w14:paraId="00000098">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Reports greater confidence</w:t>
      </w:r>
    </w:p>
    <w:p w:rsidR="00000000" w:rsidDel="00000000" w:rsidP="00000000" w:rsidRDefault="00000000" w:rsidRPr="00000000" w14:paraId="00000099">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Discusses living more independently someday</w:t>
      </w:r>
    </w:p>
    <w:p w:rsidR="00000000" w:rsidDel="00000000" w:rsidP="00000000" w:rsidRDefault="00000000" w:rsidRPr="00000000" w14:paraId="0000009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Alex’s mother reflects: “Employment changed how Alex sees adulthood. Before, the future felt uncertain. Now there’s something to build on.”</w:t>
      </w:r>
    </w:p>
    <w:p w:rsidR="00000000" w:rsidDel="00000000" w:rsidP="00000000" w:rsidRDefault="00000000" w:rsidRPr="00000000" w14:paraId="0000009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says: “I would absolutely hire someone with similar supports again. The difference was having a system around success.”</w:t>
      </w:r>
    </w:p>
    <w:p w:rsidR="00000000" w:rsidDel="00000000" w:rsidP="00000000" w:rsidRDefault="00000000" w:rsidRPr="00000000" w14:paraId="0000009C">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Reflection</w:t>
      </w:r>
    </w:p>
    <w:p w:rsidR="00000000" w:rsidDel="00000000" w:rsidP="00000000" w:rsidRDefault="00000000" w:rsidRPr="00000000" w14:paraId="0000009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Alex’s outcomes did not emerge from motivation, disability characteristics, nor from luck. Instead, outcomes appear shaped by multiple components commonly associated with high-quality supported employment:</w:t>
      </w:r>
    </w:p>
    <w:p w:rsidR="00000000" w:rsidDel="00000000" w:rsidP="00000000" w:rsidRDefault="00000000" w:rsidRPr="00000000" w14:paraId="0000009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Person-centered planning</w:t>
      </w:r>
    </w:p>
    <w:p w:rsidR="00000000" w:rsidDel="00000000" w:rsidP="00000000" w:rsidRDefault="00000000" w:rsidRPr="00000000" w14:paraId="0000009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Individualized job development</w:t>
      </w:r>
    </w:p>
    <w:p w:rsidR="00000000" w:rsidDel="00000000" w:rsidP="00000000" w:rsidRDefault="00000000" w:rsidRPr="00000000" w14:paraId="000000A0">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Employer engagement</w:t>
      </w:r>
    </w:p>
    <w:p w:rsidR="00000000" w:rsidDel="00000000" w:rsidP="00000000" w:rsidRDefault="00000000" w:rsidRPr="00000000" w14:paraId="000000A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Ongoing workplace supports</w:t>
      </w:r>
    </w:p>
    <w:p w:rsidR="00000000" w:rsidDel="00000000" w:rsidP="00000000" w:rsidRDefault="00000000" w:rsidRPr="00000000" w14:paraId="000000A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Thoughtful support fading</w:t>
      </w:r>
    </w:p>
    <w:p w:rsidR="00000000" w:rsidDel="00000000" w:rsidP="00000000" w:rsidRDefault="00000000" w:rsidRPr="00000000" w14:paraId="000000A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Long-term retention services</w:t>
      </w:r>
    </w:p>
    <w:p w:rsidR="00000000" w:rsidDel="00000000" w:rsidP="00000000" w:rsidRDefault="00000000" w:rsidRPr="00000000" w14:paraId="000000A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Relationship-building</w:t>
      </w:r>
    </w:p>
    <w:p w:rsidR="00000000" w:rsidDel="00000000" w:rsidP="00000000" w:rsidRDefault="00000000" w:rsidRPr="00000000" w14:paraId="000000A5">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Responsiveness over time</w:t>
      </w:r>
    </w:p>
    <w:p w:rsidR="00000000" w:rsidDel="00000000" w:rsidP="00000000" w:rsidRDefault="00000000" w:rsidRPr="00000000" w14:paraId="000000A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these interventions were dramatic individually. Together, they created conditions more likely to support sustained employment.</w:t>
      </w:r>
    </w:p>
    <w:p w:rsidR="00000000" w:rsidDel="00000000" w:rsidP="00000000" w:rsidRDefault="00000000" w:rsidRPr="00000000" w14:paraId="000000A7">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Case 2: Jordan: Low-Fidelity Supported Employment</w:t>
      </w:r>
    </w:p>
    <w:p w:rsidR="00000000" w:rsidDel="00000000" w:rsidP="00000000" w:rsidRDefault="00000000" w:rsidRPr="00000000" w14:paraId="000000A8">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enters supported employment with goals remarkably similar to Alex’s. Jordan wants:</w:t>
      </w:r>
    </w:p>
    <w:p w:rsidR="00000000" w:rsidDel="00000000" w:rsidP="00000000" w:rsidRDefault="00000000" w:rsidRPr="00000000" w14:paraId="000000A9">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 paycheck</w:t>
      </w:r>
    </w:p>
    <w:p w:rsidR="00000000" w:rsidDel="00000000" w:rsidP="00000000" w:rsidRDefault="00000000" w:rsidRPr="00000000" w14:paraId="000000AA">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Greater independence</w:t>
      </w:r>
    </w:p>
    <w:p w:rsidR="00000000" w:rsidDel="00000000" w:rsidP="00000000" w:rsidRDefault="00000000" w:rsidRPr="00000000" w14:paraId="000000AB">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Less time at home</w:t>
      </w:r>
    </w:p>
    <w:p w:rsidR="00000000" w:rsidDel="00000000" w:rsidP="00000000" w:rsidRDefault="00000000" w:rsidRPr="00000000" w14:paraId="000000AC">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Opportunities to meet people</w:t>
      </w:r>
    </w:p>
    <w:p w:rsidR="00000000" w:rsidDel="00000000" w:rsidP="00000000" w:rsidRDefault="00000000" w:rsidRPr="00000000" w14:paraId="000000AD">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reason to leave the house each day</w:t>
      </w:r>
    </w:p>
    <w:p w:rsidR="00000000" w:rsidDel="00000000" w:rsidP="00000000" w:rsidRDefault="00000000" w:rsidRPr="00000000" w14:paraId="000000AE">
      <w:pPr>
        <w:numPr>
          <w:ilvl w:val="0"/>
          <w:numId w:val="14"/>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Eventually, more adult responsibilities and autonomy</w:t>
      </w:r>
    </w:p>
    <w:p w:rsidR="00000000" w:rsidDel="00000000" w:rsidP="00000000" w:rsidRDefault="00000000" w:rsidRPr="00000000" w14:paraId="000000A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also likes animals. When discussing employment goals, Jordan says:</w:t>
      </w:r>
    </w:p>
    <w:p w:rsidR="00000000" w:rsidDel="00000000" w:rsidP="00000000" w:rsidRDefault="00000000" w:rsidRPr="00000000" w14:paraId="000000B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animals would be cool.”</w:t>
      </w:r>
    </w:p>
    <w:p w:rsidR="00000000" w:rsidDel="00000000" w:rsidP="00000000" w:rsidRDefault="00000000" w:rsidRPr="00000000" w14:paraId="000000B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Jordan’s family hopes employment will increase confidence. Jordan’s father says: “I’m not expecting a perfect job. I just want something stable where Jordan feels successful.”</w:t>
      </w:r>
    </w:p>
    <w:p w:rsidR="00000000" w:rsidDel="00000000" w:rsidP="00000000" w:rsidRDefault="00000000" w:rsidRPr="00000000" w14:paraId="000000B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intake, Jordan appears motivated. Teachers describe Jordan similarly:</w:t>
      </w:r>
    </w:p>
    <w:p w:rsidR="00000000" w:rsidDel="00000000" w:rsidP="00000000" w:rsidRDefault="00000000" w:rsidRPr="00000000" w14:paraId="000000B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Polite</w:t>
      </w:r>
    </w:p>
    <w:p w:rsidR="00000000" w:rsidDel="00000000" w:rsidP="00000000" w:rsidRDefault="00000000" w:rsidRPr="00000000" w14:paraId="000000B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Reliable</w:t>
      </w:r>
    </w:p>
    <w:p w:rsidR="00000000" w:rsidDel="00000000" w:rsidP="00000000" w:rsidRDefault="00000000" w:rsidRPr="00000000" w14:paraId="000000B5">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Interested in working</w:t>
      </w:r>
    </w:p>
    <w:p w:rsidR="00000000" w:rsidDel="00000000" w:rsidP="00000000" w:rsidRDefault="00000000" w:rsidRPr="00000000" w14:paraId="000000B6">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Capable with support</w:t>
      </w:r>
    </w:p>
    <w:p w:rsidR="00000000" w:rsidDel="00000000" w:rsidP="00000000" w:rsidRDefault="00000000" w:rsidRPr="00000000" w14:paraId="000000B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starting point looks much like Alex’s. However, the process unfolds differently.</w:t>
      </w:r>
    </w:p>
    <w:p w:rsidR="00000000" w:rsidDel="00000000" w:rsidP="00000000" w:rsidRDefault="00000000" w:rsidRPr="00000000" w14:paraId="000000B8">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1: Rapid Intake and Immediate Placement Focus</w:t>
      </w:r>
    </w:p>
    <w:p w:rsidR="00000000" w:rsidDel="00000000" w:rsidP="00000000" w:rsidRDefault="00000000" w:rsidRPr="00000000" w14:paraId="000000B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Jordan’s initial employment meeting lasts less than an hour. The conversation emphasizes practical questions:</w:t>
      </w:r>
    </w:p>
    <w:p w:rsidR="00000000" w:rsidDel="00000000" w:rsidP="00000000" w:rsidRDefault="00000000" w:rsidRPr="00000000" w14:paraId="000000BA">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Transportation</w:t>
      </w:r>
    </w:p>
    <w:p w:rsidR="00000000" w:rsidDel="00000000" w:rsidP="00000000" w:rsidRDefault="00000000" w:rsidRPr="00000000" w14:paraId="000000BB">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Availability</w:t>
      </w:r>
    </w:p>
    <w:p w:rsidR="00000000" w:rsidDel="00000000" w:rsidP="00000000" w:rsidRDefault="00000000" w:rsidRPr="00000000" w14:paraId="000000BC">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Required paperwork</w:t>
      </w:r>
    </w:p>
    <w:p w:rsidR="00000000" w:rsidDel="00000000" w:rsidP="00000000" w:rsidRDefault="00000000" w:rsidRPr="00000000" w14:paraId="000000BD">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Employment history</w:t>
      </w:r>
    </w:p>
    <w:p w:rsidR="00000000" w:rsidDel="00000000" w:rsidP="00000000" w:rsidRDefault="00000000" w:rsidRPr="00000000" w14:paraId="000000B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employment specialist asks: “What kind of work are you interested in?”</w:t>
      </w:r>
    </w:p>
    <w:p w:rsidR="00000000" w:rsidDel="00000000" w:rsidP="00000000" w:rsidRDefault="00000000" w:rsidRPr="00000000" w14:paraId="000000BF">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responds: “Animals maybe. Or whatever.”</w:t>
      </w:r>
    </w:p>
    <w:p w:rsidR="00000000" w:rsidDel="00000000" w:rsidP="00000000" w:rsidRDefault="00000000" w:rsidRPr="00000000" w14:paraId="000000C0">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answer is recorded broadly: </w:t>
      </w:r>
      <w:r w:rsidDel="00000000" w:rsidR="00000000" w:rsidRPr="00000000">
        <w:rPr>
          <w:rFonts w:ascii="Times New Roman" w:cs="Times New Roman" w:eastAsia="Times New Roman" w:hAnsi="Times New Roman"/>
          <w:b w:val="1"/>
          <w:bCs w:val="1"/>
          <w:sz w:val="24"/>
          <w:szCs w:val="24"/>
          <w:rtl w:val="0"/>
        </w:rPr>
        <w:t xml:space="preserve">Employment goal: Open / Any job</w:t>
      </w:r>
    </w:p>
    <w:p w:rsidR="00000000" w:rsidDel="00000000" w:rsidP="00000000" w:rsidRDefault="00000000" w:rsidRPr="00000000" w14:paraId="000000C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discussion occurs regarding:</w:t>
      </w:r>
    </w:p>
    <w:p w:rsidR="00000000" w:rsidDel="00000000" w:rsidP="00000000" w:rsidRDefault="00000000" w:rsidRPr="00000000" w14:paraId="000000C2">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Sensory preferences</w:t>
      </w:r>
    </w:p>
    <w:p w:rsidR="00000000" w:rsidDel="00000000" w:rsidP="00000000" w:rsidRDefault="00000000" w:rsidRPr="00000000" w14:paraId="000000C3">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Stress triggers</w:t>
      </w:r>
    </w:p>
    <w:p w:rsidR="00000000" w:rsidDel="00000000" w:rsidP="00000000" w:rsidRDefault="00000000" w:rsidRPr="00000000" w14:paraId="000000C4">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Communication style</w:t>
      </w:r>
    </w:p>
    <w:p w:rsidR="00000000" w:rsidDel="00000000" w:rsidP="00000000" w:rsidRDefault="00000000" w:rsidRPr="00000000" w14:paraId="000000C5">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Workplace supports</w:t>
      </w:r>
    </w:p>
    <w:p w:rsidR="00000000" w:rsidDel="00000000" w:rsidP="00000000" w:rsidRDefault="00000000" w:rsidRPr="00000000" w14:paraId="000000C6">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Long-term goals</w:t>
      </w:r>
    </w:p>
    <w:p w:rsidR="00000000" w:rsidDel="00000000" w:rsidP="00000000" w:rsidRDefault="00000000" w:rsidRPr="00000000" w14:paraId="000000C7">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Preferred environments</w:t>
      </w:r>
    </w:p>
    <w:p w:rsidR="00000000" w:rsidDel="00000000" w:rsidP="00000000" w:rsidRDefault="00000000" w:rsidRPr="00000000" w14:paraId="000000C8">
      <w:pPr>
        <w:numPr>
          <w:ilvl w:val="0"/>
          <w:numId w:val="15"/>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Prior experiences</w:t>
      </w:r>
    </w:p>
    <w:p w:rsidR="00000000" w:rsidDel="00000000" w:rsidP="00000000" w:rsidRDefault="00000000" w:rsidRPr="00000000" w14:paraId="000000C9">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No family interviews occur. School experiences receive limited attention. The focus shifts quickly toward placement. The assumption appears to be: </w:t>
      </w:r>
      <w:r w:rsidDel="00000000" w:rsidR="00000000" w:rsidRPr="00000000">
        <w:rPr>
          <w:rFonts w:ascii="Times New Roman" w:cs="Times New Roman" w:eastAsia="Times New Roman" w:hAnsi="Times New Roman"/>
          <w:i w:val="1"/>
          <w:iCs w:val="1"/>
          <w:sz w:val="24"/>
          <w:szCs w:val="24"/>
          <w:rtl w:val="0"/>
        </w:rPr>
        <w:t xml:space="preserve">Employment itself is the intervention.</w:t>
      </w:r>
    </w:p>
    <w:p w:rsidR="00000000" w:rsidDel="00000000" w:rsidP="00000000" w:rsidRDefault="00000000" w:rsidRPr="00000000" w14:paraId="000000CA">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2: Generic Job Search</w:t>
      </w:r>
    </w:p>
    <w:p w:rsidR="00000000" w:rsidDel="00000000" w:rsidP="00000000" w:rsidRDefault="00000000" w:rsidRPr="00000000" w14:paraId="000000C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are submitted broadly. Positions include:</w:t>
      </w:r>
    </w:p>
    <w:p w:rsidR="00000000" w:rsidDel="00000000" w:rsidP="00000000" w:rsidRDefault="00000000" w:rsidRPr="00000000" w14:paraId="000000CC">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Grocery stores</w:t>
      </w:r>
    </w:p>
    <w:p w:rsidR="00000000" w:rsidDel="00000000" w:rsidP="00000000" w:rsidRDefault="00000000" w:rsidRPr="00000000" w14:paraId="000000CD">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Fast-food restaurants</w:t>
      </w:r>
    </w:p>
    <w:p w:rsidR="00000000" w:rsidDel="00000000" w:rsidP="00000000" w:rsidRDefault="00000000" w:rsidRPr="00000000" w14:paraId="000000CE">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Retail environments</w:t>
      </w:r>
    </w:p>
    <w:p w:rsidR="00000000" w:rsidDel="00000000" w:rsidP="00000000" w:rsidRDefault="00000000" w:rsidRPr="00000000" w14:paraId="000000CF">
      <w:pPr>
        <w:numPr>
          <w:ilvl w:val="0"/>
          <w:numId w:val="12"/>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Stocking jobs</w:t>
      </w:r>
    </w:p>
    <w:p w:rsidR="00000000" w:rsidDel="00000000" w:rsidP="00000000" w:rsidRDefault="00000000" w:rsidRPr="00000000" w14:paraId="000000D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employers respond. The first available opportunity emerges at a busy fast-food restaurant. Jordan accepts. The pace feels overwhelming immediately:</w:t>
      </w:r>
    </w:p>
    <w:p w:rsidR="00000000" w:rsidDel="00000000" w:rsidP="00000000" w:rsidRDefault="00000000" w:rsidRPr="00000000" w14:paraId="000000D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Multiple supervisors</w:t>
      </w:r>
    </w:p>
    <w:p w:rsidR="00000000" w:rsidDel="00000000" w:rsidP="00000000" w:rsidRDefault="00000000" w:rsidRPr="00000000" w14:paraId="000000D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Changing routines</w:t>
      </w:r>
    </w:p>
    <w:p w:rsidR="00000000" w:rsidDel="00000000" w:rsidP="00000000" w:rsidRDefault="00000000" w:rsidRPr="00000000" w14:paraId="000000D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Noise</w:t>
      </w:r>
    </w:p>
    <w:p w:rsidR="00000000" w:rsidDel="00000000" w:rsidP="00000000" w:rsidRDefault="00000000" w:rsidRPr="00000000" w14:paraId="000000D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Unexpected customer interactions</w:t>
      </w:r>
    </w:p>
    <w:p w:rsidR="00000000" w:rsidDel="00000000" w:rsidP="00000000" w:rsidRDefault="00000000" w:rsidRPr="00000000" w14:paraId="000000D5">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Frequent task-switching</w:t>
      </w:r>
    </w:p>
    <w:p w:rsidR="00000000" w:rsidDel="00000000" w:rsidP="00000000" w:rsidRDefault="00000000" w:rsidRPr="00000000" w14:paraId="000000D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says little initially. At home, however, Jordan tells family: “It’s kind of confusing.”</w:t>
      </w:r>
    </w:p>
    <w:p w:rsidR="00000000" w:rsidDel="00000000" w:rsidP="00000000" w:rsidRDefault="00000000" w:rsidRPr="00000000" w14:paraId="000000D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response becomes: “Give it time.”</w:t>
      </w:r>
    </w:p>
    <w:p w:rsidR="00000000" w:rsidDel="00000000" w:rsidP="00000000" w:rsidRDefault="00000000" w:rsidRPr="00000000" w14:paraId="000000D8">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3: Initial Supports Followed by Rapid Fading</w:t>
      </w:r>
    </w:p>
    <w:p w:rsidR="00000000" w:rsidDel="00000000" w:rsidP="00000000" w:rsidRDefault="00000000" w:rsidRPr="00000000" w14:paraId="000000D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job coaching occurs. The employment specialist helps:</w:t>
      </w:r>
    </w:p>
    <w:p w:rsidR="00000000" w:rsidDel="00000000" w:rsidP="00000000" w:rsidRDefault="00000000" w:rsidRPr="00000000" w14:paraId="000000DA">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Learn opening tasks</w:t>
      </w:r>
    </w:p>
    <w:p w:rsidR="00000000" w:rsidDel="00000000" w:rsidP="00000000" w:rsidRDefault="00000000" w:rsidRPr="00000000" w14:paraId="000000DB">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Understand routines</w:t>
      </w:r>
    </w:p>
    <w:p w:rsidR="00000000" w:rsidDel="00000000" w:rsidP="00000000" w:rsidRDefault="00000000" w:rsidRPr="00000000" w14:paraId="000000DC">
      <w:pPr>
        <w:numPr>
          <w:ilvl w:val="0"/>
          <w:numId w:val="13"/>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Navigate breaks</w:t>
      </w:r>
    </w:p>
    <w:p w:rsidR="00000000" w:rsidDel="00000000" w:rsidP="00000000" w:rsidRDefault="00000000" w:rsidRPr="00000000" w14:paraId="000000D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several weeks, support appears adequate. Then supports decrease quickly. The expectation becomes: </w:t>
      </w:r>
      <w:r w:rsidDel="00000000" w:rsidR="00000000" w:rsidRPr="00000000">
        <w:rPr>
          <w:rFonts w:ascii="Times New Roman" w:cs="Times New Roman" w:eastAsia="Times New Roman" w:hAnsi="Times New Roman"/>
          <w:i w:val="1"/>
          <w:iCs w:val="1"/>
          <w:sz w:val="24"/>
          <w:szCs w:val="24"/>
          <w:rtl w:val="0"/>
        </w:rPr>
        <w:t xml:space="preserve">Jordan should now function independently. </w:t>
      </w:r>
      <w:r w:rsidDel="00000000" w:rsidR="00000000" w:rsidRPr="00000000">
        <w:rPr>
          <w:rFonts w:ascii="Times New Roman" w:cs="Times New Roman" w:eastAsia="Times New Roman" w:hAnsi="Times New Roman"/>
          <w:sz w:val="24"/>
          <w:szCs w:val="24"/>
          <w:rtl w:val="0"/>
        </w:rPr>
        <w:t xml:space="preserve">Employer communication becomes limited. Formal check-ins become infrequent. When schedules change unexpectedly:</w:t>
      </w:r>
    </w:p>
    <w:p w:rsidR="00000000" w:rsidDel="00000000" w:rsidP="00000000" w:rsidRDefault="00000000" w:rsidRPr="00000000" w14:paraId="000000D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Jordan struggles.</w:t>
      </w:r>
    </w:p>
    <w:p w:rsidR="00000000" w:rsidDel="00000000" w:rsidP="00000000" w:rsidRDefault="00000000" w:rsidRPr="00000000" w14:paraId="000000D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 supervisor interprets hesitation as disengagement.</w:t>
      </w:r>
    </w:p>
    <w:p w:rsidR="00000000" w:rsidDel="00000000" w:rsidP="00000000" w:rsidRDefault="00000000" w:rsidRPr="00000000" w14:paraId="000000E0">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Jordan interprets supervisor frustration as failure.</w:t>
      </w:r>
    </w:p>
    <w:p w:rsidR="00000000" w:rsidDel="00000000" w:rsidP="00000000" w:rsidRDefault="00000000" w:rsidRPr="00000000" w14:paraId="000000E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Small misunderstandings accumulate.</w:t>
      </w:r>
    </w:p>
    <w:p w:rsidR="00000000" w:rsidDel="00000000" w:rsidP="00000000" w:rsidRDefault="00000000" w:rsidRPr="00000000" w14:paraId="000000E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Examples include:</w:t>
      </w:r>
    </w:p>
    <w:p w:rsidR="00000000" w:rsidDel="00000000" w:rsidP="00000000" w:rsidRDefault="00000000" w:rsidRPr="00000000" w14:paraId="000000E3">
      <w:pPr>
        <w:ind w:left="1440" w:firstLine="0"/>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Missed instructions</w:t>
      </w:r>
    </w:p>
    <w:p w:rsidR="00000000" w:rsidDel="00000000" w:rsidP="00000000" w:rsidRDefault="00000000" w:rsidRPr="00000000" w14:paraId="000000E4">
      <w:pPr>
        <w:ind w:left="1440" w:firstLine="0"/>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Confusion during task transitions</w:t>
      </w:r>
    </w:p>
    <w:p w:rsidR="00000000" w:rsidDel="00000000" w:rsidP="00000000" w:rsidRDefault="00000000" w:rsidRPr="00000000" w14:paraId="000000E5">
      <w:pPr>
        <w:ind w:left="1440" w:firstLine="0"/>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Anxiety about asking questions</w:t>
      </w:r>
    </w:p>
    <w:p w:rsidR="00000000" w:rsidDel="00000000" w:rsidP="00000000" w:rsidRDefault="00000000" w:rsidRPr="00000000" w14:paraId="000000E6">
      <w:pPr>
        <w:spacing w:after="160" w:lineRule="auto"/>
        <w:ind w:left="1440" w:firstLine="0"/>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Occasional tardiness after schedule changes</w:t>
      </w:r>
    </w:p>
    <w:p w:rsidR="00000000" w:rsidDel="00000000" w:rsidP="00000000" w:rsidRDefault="00000000" w:rsidRPr="00000000" w14:paraId="000000E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these challenges alone lead to crisis. Together, they begin shaping perceptions. The employer starts viewing Jordan as inconsistent. Jordan begins viewing work as stressful.</w:t>
      </w:r>
    </w:p>
    <w:p w:rsidR="00000000" w:rsidDel="00000000" w:rsidP="00000000" w:rsidRDefault="00000000" w:rsidRPr="00000000" w14:paraId="000000E8">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Phase 4: Employment Ends</w:t>
      </w:r>
    </w:p>
    <w:p w:rsidR="00000000" w:rsidDel="00000000" w:rsidP="00000000" w:rsidRDefault="00000000" w:rsidRPr="00000000" w14:paraId="000000E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months later, Jordan’s hours decrease. Eventually, employment ends. The separation is not dramatic. No major incident occurs. Instead, the explanation feels vague: “This wasn’t a great fit.”</w:t>
      </w:r>
    </w:p>
    <w:p w:rsidR="00000000" w:rsidDel="00000000" w:rsidP="00000000" w:rsidRDefault="00000000" w:rsidRPr="00000000" w14:paraId="000000E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employer reflects: “Supported employment didn’t work for us.”</w:t>
      </w:r>
    </w:p>
    <w:p w:rsidR="00000000" w:rsidDel="00000000" w:rsidP="00000000" w:rsidRDefault="00000000" w:rsidRPr="00000000" w14:paraId="000000EB">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Jordan hears something different: </w:t>
      </w:r>
      <w:r w:rsidDel="00000000" w:rsidR="00000000" w:rsidRPr="00000000">
        <w:rPr>
          <w:rFonts w:ascii="Times New Roman" w:cs="Times New Roman" w:eastAsia="Times New Roman" w:hAnsi="Times New Roman"/>
          <w:i w:val="1"/>
          <w:iCs w:val="1"/>
          <w:sz w:val="24"/>
          <w:szCs w:val="24"/>
          <w:rtl w:val="0"/>
        </w:rPr>
        <w:t xml:space="preserve">I wasn’t good at working.</w:t>
      </w:r>
    </w:p>
    <w:p w:rsidR="00000000" w:rsidDel="00000000" w:rsidP="00000000" w:rsidRDefault="00000000" w:rsidRPr="00000000" w14:paraId="000000E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later says: “I guess jobs just aren’t for me.”</w:t>
      </w:r>
    </w:p>
    <w:p w:rsidR="00000000" w:rsidDel="00000000" w:rsidP="00000000" w:rsidRDefault="00000000" w:rsidRPr="00000000" w14:paraId="000000E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statement worries family. Confidence changes. Future employment discussions become harder. Another referral occurs eventually. Then another. Jobs become shorter. Expectations become lower.</w:t>
      </w:r>
    </w:p>
    <w:p w:rsidR="00000000" w:rsidDel="00000000" w:rsidP="00000000" w:rsidRDefault="00000000" w:rsidRPr="00000000" w14:paraId="000000E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3 years, at age 26, Jordan’s history includes:</w:t>
      </w:r>
    </w:p>
    <w:p w:rsidR="00000000" w:rsidDel="00000000" w:rsidP="00000000" w:rsidRDefault="00000000" w:rsidRPr="00000000" w14:paraId="000000EF">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Multiple short-term positions</w:t>
      </w:r>
    </w:p>
    <w:p w:rsidR="00000000" w:rsidDel="00000000" w:rsidP="00000000" w:rsidRDefault="00000000" w:rsidRPr="00000000" w14:paraId="000000F0">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Longer periods unemployed</w:t>
      </w:r>
    </w:p>
    <w:p w:rsidR="00000000" w:rsidDel="00000000" w:rsidP="00000000" w:rsidRDefault="00000000" w:rsidRPr="00000000" w14:paraId="000000F1">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Reduced confidence discussing work</w:t>
      </w:r>
    </w:p>
    <w:p w:rsidR="00000000" w:rsidDel="00000000" w:rsidP="00000000" w:rsidRDefault="00000000" w:rsidRPr="00000000" w14:paraId="000000F2">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Greater dependence on family</w:t>
      </w:r>
    </w:p>
    <w:p w:rsidR="00000000" w:rsidDel="00000000" w:rsidP="00000000" w:rsidRDefault="00000000" w:rsidRPr="00000000" w14:paraId="000000F3">
      <w:pPr>
        <w:numPr>
          <w:ilvl w:val="0"/>
          <w:numId w:val="6"/>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Increased hesitation toward employment services</w:t>
      </w:r>
    </w:p>
    <w:p w:rsidR="00000000" w:rsidDel="00000000" w:rsidP="00000000" w:rsidRDefault="00000000" w:rsidRPr="00000000" w14:paraId="000000F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still wants employment, but optimism changes. The question shifts from: “What kind of work do I want?” toward: “What jobs could I actually keep?”</w:t>
      </w:r>
    </w:p>
    <w:p w:rsidR="00000000" w:rsidDel="00000000" w:rsidP="00000000" w:rsidRDefault="00000000" w:rsidRPr="00000000" w14:paraId="000000F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members notice changes.</w:t>
      </w:r>
    </w:p>
    <w:p w:rsidR="00000000" w:rsidDel="00000000" w:rsidP="00000000" w:rsidRDefault="00000000" w:rsidRPr="00000000" w14:paraId="000000F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Jordan’s father reflects: “Every time something ended, it got harder to believe the next thing would work.”</w:t>
      </w:r>
    </w:p>
    <w:p w:rsidR="00000000" w:rsidDel="00000000" w:rsidP="00000000" w:rsidRDefault="00000000" w:rsidRPr="00000000" w14:paraId="000000F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in providers decreases. Expectations narrow.</w:t>
      </w:r>
    </w:p>
    <w:p w:rsidR="00000000" w:rsidDel="00000000" w:rsidP="00000000" w:rsidRDefault="00000000" w:rsidRPr="00000000" w14:paraId="000000F8">
      <w:pPr>
        <w:spacing w:after="16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Reflection</w:t>
      </w:r>
    </w:p>
    <w:p w:rsidR="00000000" w:rsidDel="00000000" w:rsidP="00000000" w:rsidRDefault="00000000" w:rsidRPr="00000000" w14:paraId="000000F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Jordan’s outcomes should not automatically be interpreted as:</w:t>
      </w:r>
    </w:p>
    <w:p w:rsidR="00000000" w:rsidDel="00000000" w:rsidP="00000000" w:rsidRDefault="00000000" w:rsidRPr="00000000" w14:paraId="000000FA">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Lack of motivation</w:t>
      </w:r>
    </w:p>
    <w:p w:rsidR="00000000" w:rsidDel="00000000" w:rsidP="00000000" w:rsidRDefault="00000000" w:rsidRPr="00000000" w14:paraId="000000FB">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Lack of capacity</w:t>
      </w:r>
    </w:p>
    <w:p w:rsidR="00000000" w:rsidDel="00000000" w:rsidP="00000000" w:rsidRDefault="00000000" w:rsidRPr="00000000" w14:paraId="000000FC">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Lack of desire</w:t>
      </w:r>
    </w:p>
    <w:p w:rsidR="00000000" w:rsidDel="00000000" w:rsidP="00000000" w:rsidRDefault="00000000" w:rsidRPr="00000000" w14:paraId="000000F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pathway may instead reflect differences in:</w:t>
      </w:r>
    </w:p>
    <w:p w:rsidR="00000000" w:rsidDel="00000000" w:rsidP="00000000" w:rsidRDefault="00000000" w:rsidRPr="00000000" w14:paraId="000000F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Person-centered planning</w:t>
      </w:r>
    </w:p>
    <w:p w:rsidR="00000000" w:rsidDel="00000000" w:rsidP="00000000" w:rsidRDefault="00000000" w:rsidRPr="00000000" w14:paraId="000000F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Individualized job development</w:t>
      </w:r>
    </w:p>
    <w:p w:rsidR="00000000" w:rsidDel="00000000" w:rsidP="00000000" w:rsidRDefault="00000000" w:rsidRPr="00000000" w14:paraId="00000100">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Employer relationship-building</w:t>
      </w:r>
    </w:p>
    <w:p w:rsidR="00000000" w:rsidDel="00000000" w:rsidP="00000000" w:rsidRDefault="00000000" w:rsidRPr="00000000" w14:paraId="0000010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Ongoing supports</w:t>
      </w:r>
    </w:p>
    <w:p w:rsidR="00000000" w:rsidDel="00000000" w:rsidP="00000000" w:rsidRDefault="00000000" w:rsidRPr="00000000" w14:paraId="0000010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Long-term retention strategies</w:t>
      </w:r>
    </w:p>
    <w:p w:rsidR="00000000" w:rsidDel="00000000" w:rsidP="00000000" w:rsidRDefault="00000000" w:rsidRPr="00000000" w14:paraId="00000103">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Responsiveness to emerging challenges</w:t>
      </w:r>
    </w:p>
    <w:p w:rsidR="00000000" w:rsidDel="00000000" w:rsidP="00000000" w:rsidRDefault="00000000" w:rsidRPr="00000000" w14:paraId="0000010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Jordan did receive supported employment. But receiving supported employment and receiving </w:t>
      </w:r>
      <w:r w:rsidDel="00000000" w:rsidR="00000000" w:rsidRPr="00000000">
        <w:rPr>
          <w:rFonts w:ascii="Times New Roman" w:cs="Times New Roman" w:eastAsia="Times New Roman" w:hAnsi="Times New Roman"/>
          <w:b w:val="1"/>
          <w:bCs w:val="1"/>
          <w:sz w:val="24"/>
          <w:szCs w:val="24"/>
          <w:rtl w:val="0"/>
        </w:rPr>
        <w:t xml:space="preserve">high-quality supported employment</w:t>
      </w:r>
      <w:r w:rsidDel="00000000" w:rsidR="00000000" w:rsidRPr="00000000">
        <w:rPr>
          <w:rFonts w:ascii="Times New Roman" w:cs="Times New Roman" w:eastAsia="Times New Roman" w:hAnsi="Times New Roman"/>
          <w:sz w:val="24"/>
          <w:szCs w:val="24"/>
          <w:rtl w:val="0"/>
        </w:rPr>
        <w:t xml:space="preserve"> may not be equivalent experiences.</w:t>
      </w:r>
    </w:p>
    <w:p w:rsidR="00000000" w:rsidDel="00000000" w:rsidP="00000000" w:rsidRDefault="00000000" w:rsidRPr="00000000" w14:paraId="00000105">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Reflection: What Was Different?</w:t>
      </w:r>
    </w:p>
    <w:p w:rsidR="00000000" w:rsidDel="00000000" w:rsidP="00000000" w:rsidRDefault="00000000" w:rsidRPr="00000000" w14:paraId="0000010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first glance, Alex and Jordan appear remarkably similar. Both:</w:t>
      </w:r>
    </w:p>
    <w:p w:rsidR="00000000" w:rsidDel="00000000" w:rsidP="00000000" w:rsidRDefault="00000000" w:rsidRPr="00000000" w14:paraId="00000107">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Wanted employment</w:t>
      </w:r>
    </w:p>
    <w:p w:rsidR="00000000" w:rsidDel="00000000" w:rsidP="00000000" w:rsidRDefault="00000000" w:rsidRPr="00000000" w14:paraId="00000108">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Had family support</w:t>
      </w:r>
    </w:p>
    <w:p w:rsidR="00000000" w:rsidDel="00000000" w:rsidP="00000000" w:rsidRDefault="00000000" w:rsidRPr="00000000" w14:paraId="00000109">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Had prior work experiences</w:t>
      </w:r>
    </w:p>
    <w:p w:rsidR="00000000" w:rsidDel="00000000" w:rsidP="00000000" w:rsidRDefault="00000000" w:rsidRPr="00000000" w14:paraId="0000010A">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Expressed interest in animals</w:t>
      </w:r>
    </w:p>
    <w:p w:rsidR="00000000" w:rsidDel="00000000" w:rsidP="00000000" w:rsidRDefault="00000000" w:rsidRPr="00000000" w14:paraId="0000010B">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Desired greater independence</w:t>
      </w:r>
    </w:p>
    <w:p w:rsidR="00000000" w:rsidDel="00000000" w:rsidP="00000000" w:rsidRDefault="00000000" w:rsidRPr="00000000" w14:paraId="0000010C">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Entered supported employment with optimism</w:t>
      </w:r>
    </w:p>
    <w:p w:rsidR="00000000" w:rsidDel="00000000" w:rsidP="00000000" w:rsidRDefault="00000000" w:rsidRPr="00000000" w14:paraId="0000010D">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Neither lacked motivation.</w:t>
      </w:r>
    </w:p>
    <w:p w:rsidR="00000000" w:rsidDel="00000000" w:rsidP="00000000" w:rsidRDefault="00000000" w:rsidRPr="00000000" w14:paraId="0000010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Neither lacked goals.</w:t>
      </w:r>
    </w:p>
    <w:p w:rsidR="00000000" w:rsidDel="00000000" w:rsidP="00000000" w:rsidRDefault="00000000" w:rsidRPr="00000000" w14:paraId="0000010F">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Neither lacked potential.</w:t>
      </w:r>
    </w:p>
    <w:p w:rsidR="00000000" w:rsidDel="00000000" w:rsidP="00000000" w:rsidRDefault="00000000" w:rsidRPr="00000000" w14:paraId="00000110">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differences in their employment experiences may not be explained primarily by:</w:t>
      </w:r>
    </w:p>
    <w:p w:rsidR="00000000" w:rsidDel="00000000" w:rsidP="00000000" w:rsidRDefault="00000000" w:rsidRPr="00000000" w14:paraId="00000111">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Disability status</w:t>
      </w:r>
    </w:p>
    <w:p w:rsidR="00000000" w:rsidDel="00000000" w:rsidP="00000000" w:rsidRDefault="00000000" w:rsidRPr="00000000" w14:paraId="0000011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Desire to work</w:t>
      </w:r>
    </w:p>
    <w:p w:rsidR="00000000" w:rsidDel="00000000" w:rsidP="00000000" w:rsidRDefault="00000000" w:rsidRPr="00000000" w14:paraId="0000011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Family involvement</w:t>
      </w:r>
    </w:p>
    <w:p w:rsidR="00000000" w:rsidDel="00000000" w:rsidP="00000000" w:rsidRDefault="00000000" w:rsidRPr="00000000" w14:paraId="00000114">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Ambition</w:t>
      </w:r>
    </w:p>
    <w:p w:rsidR="00000000" w:rsidDel="00000000" w:rsidP="00000000" w:rsidRDefault="00000000" w:rsidRPr="00000000" w14:paraId="00000115">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the differences may reflect something less visible: </w:t>
      </w:r>
      <w:r w:rsidDel="00000000" w:rsidR="00000000" w:rsidRPr="00000000">
        <w:rPr>
          <w:rFonts w:ascii="Times New Roman" w:cs="Times New Roman" w:eastAsia="Times New Roman" w:hAnsi="Times New Roman"/>
          <w:b w:val="1"/>
          <w:bCs w:val="1"/>
          <w:sz w:val="24"/>
          <w:szCs w:val="24"/>
          <w:rtl w:val="0"/>
        </w:rPr>
        <w:t xml:space="preserve">the quality, consistency, and implementation of supports provided over time. </w:t>
      </w:r>
      <w:r w:rsidDel="00000000" w:rsidR="00000000" w:rsidRPr="00000000">
        <w:rPr>
          <w:rFonts w:ascii="Times New Roman" w:cs="Times New Roman" w:eastAsia="Times New Roman" w:hAnsi="Times New Roman"/>
          <w:sz w:val="24"/>
          <w:szCs w:val="24"/>
          <w:rtl w:val="0"/>
        </w:rPr>
        <w:t xml:space="preserve">The following table summarizes potential differences in supported employment experiences:</w:t>
      </w:r>
    </w:p>
    <w:tbl>
      <w:tblPr>
        <w:tblStyle w:val="Table2"/>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3600"/>
        <w:gridCol w:w="3075"/>
        <w:tblGridChange w:id="0">
          <w:tblGrid>
            <w:gridCol w:w="2100"/>
            <w:gridCol w:w="3600"/>
            <w:gridCol w:w="3075"/>
          </w:tblGrid>
        </w:tblGridChange>
      </w:tblGrid>
      <w:tr>
        <w:trPr>
          <w:cantSplit w:val="0"/>
          <w:trHeight w:val="330" w:hRule="atLeast"/>
          <w:tblHeader w:val="0"/>
        </w:trPr>
        <w:tc>
          <w:tcPr>
            <w:tcBorders>
              <w:top w:color="000000" w:space="0" w:sz="0" w:val="nil"/>
              <w:left w:color="000000" w:space="0" w:sz="0" w:val="nil"/>
              <w:bottom w:color="000000" w:space="0" w:sz="5" w:val="single"/>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Fidelity Indicator</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Alex</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Jordan</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Person-centered planning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Extensive exploration of preferences, strengths, and goals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assessment; rapid movement toward placement</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Individualized job development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search aligned with interests and environment preferences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Broad applications emphasizing availability</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 engagement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relationship-building and expectation setting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 communication beyond placement</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supports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Adaptive supports responsive to emerging needs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support with limited adjustment over time</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fading</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Gradual reduction with continued availability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Rapid withdrawal of supports</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Long-term retention services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Continued follow-up after challenges and transitions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follow-up after placement</w:t>
            </w:r>
          </w:p>
        </w:tc>
      </w:tr>
      <w:tr>
        <w:trPr>
          <w:cantSplit w:val="0"/>
          <w:trHeight w:val="885"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quality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collaborative relationships among provider, employer, and family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more transactional and intermittent</w:t>
            </w:r>
          </w:p>
        </w:tc>
      </w:tr>
      <w:tr>
        <w:trPr>
          <w:cantSplit w:val="0"/>
          <w:trHeight w:val="600" w:hRule="atLeast"/>
          <w:tblHeader w:val="0"/>
        </w:trPr>
        <w:tc>
          <w:tcPr>
            <w:tcBorders>
              <w:top w:color="000000" w:space="0" w:sz="0" w:val="nil"/>
              <w:left w:color="000000" w:space="0" w:sz="0" w:val="nil"/>
              <w:bottom w:color="000000" w:space="0" w:sz="0" w:val="nil"/>
              <w:right w:color="000000" w:space="0" w:sz="5" w:val="single"/>
            </w:tcBorders>
            <w:tcMar>
              <w:top w:w="20.0" w:type="dxa"/>
              <w:left w:w="20.0" w:type="dxa"/>
              <w:bottom w:w="20.0" w:type="dxa"/>
              <w:right w:w="20.0" w:type="dxa"/>
            </w:tcMar>
            <w:vAlign w:val="top"/>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to setbacks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viewed as opportunities to adjust supports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increasingly interpreted as individual failure</w:t>
            </w:r>
          </w:p>
        </w:tc>
      </w:tr>
    </w:tbl>
    <w:p w:rsidR="00000000" w:rsidDel="00000000" w:rsidP="00000000" w:rsidRDefault="00000000" w:rsidRPr="00000000" w14:paraId="0000013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None of these factors alone guarantee success.</w:t>
      </w:r>
    </w:p>
    <w:p w:rsidR="00000000" w:rsidDel="00000000" w:rsidP="00000000" w:rsidRDefault="00000000" w:rsidRPr="00000000" w14:paraId="0000013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Likewise: Absence of a single factor does not guarantee poor outcomes.</w:t>
      </w:r>
    </w:p>
    <w:p w:rsidR="00000000" w:rsidDel="00000000" w:rsidP="00000000" w:rsidRDefault="00000000" w:rsidRPr="00000000" w14:paraId="0000013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employment trajectories may emerge through the accumulation of many small decisions over time:</w:t>
      </w:r>
    </w:p>
    <w:p w:rsidR="00000000" w:rsidDel="00000000" w:rsidP="00000000" w:rsidRDefault="00000000" w:rsidRPr="00000000" w14:paraId="0000013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How well the person was understood.</w:t>
      </w:r>
    </w:p>
    <w:p w:rsidR="00000000" w:rsidDel="00000000" w:rsidP="00000000" w:rsidRDefault="00000000" w:rsidRPr="00000000" w14:paraId="00000135">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Whether the job matched preferences.</w:t>
      </w:r>
    </w:p>
    <w:p w:rsidR="00000000" w:rsidDel="00000000" w:rsidP="00000000" w:rsidRDefault="00000000" w:rsidRPr="00000000" w14:paraId="00000136">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Whether employers received support.</w:t>
      </w:r>
    </w:p>
    <w:p w:rsidR="00000000" w:rsidDel="00000000" w:rsidP="00000000" w:rsidRDefault="00000000" w:rsidRPr="00000000" w14:paraId="00000137">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Whether setbacks prompted adjustments rather than withdrawal.</w:t>
      </w:r>
    </w:p>
    <w:p w:rsidR="00000000" w:rsidDel="00000000" w:rsidP="00000000" w:rsidRDefault="00000000" w:rsidRPr="00000000" w14:paraId="00000138">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Whether services continued after placement.</w:t>
      </w:r>
    </w:p>
    <w:p w:rsidR="00000000" w:rsidDel="00000000" w:rsidP="00000000" w:rsidRDefault="00000000" w:rsidRPr="00000000" w14:paraId="00000139">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Why This Matters</w:t>
      </w:r>
    </w:p>
    <w:p w:rsidR="00000000" w:rsidDel="00000000" w:rsidP="00000000" w:rsidRDefault="00000000" w:rsidRPr="00000000" w14:paraId="0000013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consistently shown that supported employment can improve employment outcomes for people with intellectual and developmental disabilities. Evidence also suggests supported employment is associated with greater community participation, higher rates of competitive integrated employment, increased wages, and improved quality of life.</w:t>
      </w:r>
    </w:p>
    <w:p w:rsidR="00000000" w:rsidDel="00000000" w:rsidP="00000000" w:rsidRDefault="00000000" w:rsidRPr="00000000" w14:paraId="0000013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Stakeholders in this project similarly emphasized recurring indicators of high-quality supported employment, including:</w:t>
      </w:r>
    </w:p>
    <w:p w:rsidR="00000000" w:rsidDel="00000000" w:rsidP="00000000" w:rsidRDefault="00000000" w:rsidRPr="00000000" w14:paraId="0000013C">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Individualization and person-centered planning</w:t>
      </w:r>
    </w:p>
    <w:p w:rsidR="00000000" w:rsidDel="00000000" w:rsidP="00000000" w:rsidRDefault="00000000" w:rsidRPr="00000000" w14:paraId="0000013D">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Strong employer relationships</w:t>
      </w:r>
    </w:p>
    <w:p w:rsidR="00000000" w:rsidDel="00000000" w:rsidP="00000000" w:rsidRDefault="00000000" w:rsidRPr="00000000" w14:paraId="0000013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Long-term and responsive supports</w:t>
      </w:r>
    </w:p>
    <w:p w:rsidR="00000000" w:rsidDel="00000000" w:rsidP="00000000" w:rsidRDefault="00000000" w:rsidRPr="00000000" w14:paraId="0000013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Competent employment specialists</w:t>
      </w:r>
    </w:p>
    <w:p w:rsidR="00000000" w:rsidDel="00000000" w:rsidP="00000000" w:rsidRDefault="00000000" w:rsidRPr="00000000" w14:paraId="00000140">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Organizational capacity and consistency</w:t>
      </w:r>
    </w:p>
    <w:p w:rsidR="00000000" w:rsidDel="00000000" w:rsidP="00000000" w:rsidRDefault="00000000" w:rsidRPr="00000000" w14:paraId="0000014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despite decades of evidence:</w:t>
      </w:r>
    </w:p>
    <w:p w:rsidR="00000000" w:rsidDel="00000000" w:rsidP="00000000" w:rsidRDefault="00000000" w:rsidRPr="00000000" w14:paraId="00000142">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Employment outcomes remain uneven.</w:t>
      </w:r>
    </w:p>
    <w:p w:rsidR="00000000" w:rsidDel="00000000" w:rsidP="00000000" w:rsidRDefault="00000000" w:rsidRPr="00000000" w14:paraId="00000143">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Competitive integrated employment remains inaccessible for many people with IDD.</w:t>
      </w:r>
    </w:p>
    <w:p w:rsidR="00000000" w:rsidDel="00000000" w:rsidP="00000000" w:rsidRDefault="00000000" w:rsidRPr="00000000" w14:paraId="00000144">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Employer experiences vary.</w:t>
      </w:r>
    </w:p>
    <w:p w:rsidR="00000000" w:rsidDel="00000000" w:rsidP="00000000" w:rsidRDefault="00000000" w:rsidRPr="00000000" w14:paraId="00000145">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Family expectations change.</w:t>
      </w:r>
    </w:p>
    <w:p w:rsidR="00000000" w:rsidDel="00000000" w:rsidP="00000000" w:rsidRDefault="00000000" w:rsidRPr="00000000" w14:paraId="00000146">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Job retention remains difficult.</w:t>
      </w:r>
    </w:p>
    <w:p w:rsidR="00000000" w:rsidDel="00000000" w:rsidP="00000000" w:rsidRDefault="00000000" w:rsidRPr="00000000" w14:paraId="00000147">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One possible explanation is not whether supported employment exists: </w:t>
      </w:r>
      <w:r w:rsidDel="00000000" w:rsidR="00000000" w:rsidRPr="00000000">
        <w:rPr>
          <w:rFonts w:ascii="Times New Roman" w:cs="Times New Roman" w:eastAsia="Times New Roman" w:hAnsi="Times New Roman"/>
          <w:b w:val="1"/>
          <w:bCs w:val="1"/>
          <w:sz w:val="24"/>
          <w:szCs w:val="24"/>
          <w:rtl w:val="0"/>
        </w:rPr>
        <w:t xml:space="preserve">it is whether supported employment is implemented with sufficient quality.</w:t>
      </w:r>
    </w:p>
    <w:p w:rsidR="00000000" w:rsidDel="00000000" w:rsidP="00000000" w:rsidRDefault="00000000" w:rsidRPr="00000000" w14:paraId="00000148">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This Is the Question Fidelity Attempts to Answer</w:t>
      </w:r>
    </w:p>
    <w:p w:rsidR="00000000" w:rsidDel="00000000" w:rsidP="00000000" w:rsidRDefault="00000000" w:rsidRPr="00000000" w14:paraId="00000149">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Fidelity measurement does not ask: </w:t>
      </w:r>
      <w:r w:rsidDel="00000000" w:rsidR="00000000" w:rsidRPr="00000000">
        <w:rPr>
          <w:rFonts w:ascii="Times New Roman" w:cs="Times New Roman" w:eastAsia="Times New Roman" w:hAnsi="Times New Roman"/>
          <w:i w:val="1"/>
          <w:iCs w:val="1"/>
          <w:sz w:val="24"/>
          <w:szCs w:val="24"/>
          <w:rtl w:val="0"/>
        </w:rPr>
        <w:t xml:space="preserve">Did a person receive supported employment?</w:t>
      </w:r>
    </w:p>
    <w:p w:rsidR="00000000" w:rsidDel="00000000" w:rsidP="00000000" w:rsidRDefault="00000000" w:rsidRPr="00000000" w14:paraId="0000014A">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Instead, fidelity asks: </w:t>
      </w:r>
      <w:r w:rsidDel="00000000" w:rsidR="00000000" w:rsidRPr="00000000">
        <w:rPr>
          <w:rFonts w:ascii="Times New Roman" w:cs="Times New Roman" w:eastAsia="Times New Roman" w:hAnsi="Times New Roman"/>
          <w:i w:val="1"/>
          <w:iCs w:val="1"/>
          <w:sz w:val="24"/>
          <w:szCs w:val="24"/>
          <w:rtl w:val="0"/>
        </w:rPr>
        <w:t xml:space="preserve">What actually happened?</w:t>
      </w:r>
    </w:p>
    <w:p w:rsidR="00000000" w:rsidDel="00000000" w:rsidP="00000000" w:rsidRDefault="00000000" w:rsidRPr="00000000" w14:paraId="0000014B">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Did providers understand the person?</w:t>
      </w:r>
    </w:p>
    <w:p w:rsidR="00000000" w:rsidDel="00000000" w:rsidP="00000000" w:rsidRDefault="00000000" w:rsidRPr="00000000" w14:paraId="0000014C">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Were supports individualized?</w:t>
      </w:r>
    </w:p>
    <w:p w:rsidR="00000000" w:rsidDel="00000000" w:rsidP="00000000" w:rsidRDefault="00000000" w:rsidRPr="00000000" w14:paraId="0000014D">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Did employers receive guidance?</w:t>
      </w:r>
    </w:p>
    <w:p w:rsidR="00000000" w:rsidDel="00000000" w:rsidP="00000000" w:rsidRDefault="00000000" w:rsidRPr="00000000" w14:paraId="0000014E">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Were services responsive to challenges?</w:t>
      </w:r>
    </w:p>
    <w:p w:rsidR="00000000" w:rsidDel="00000000" w:rsidP="00000000" w:rsidRDefault="00000000" w:rsidRPr="00000000" w14:paraId="0000014F">
      <w:pPr>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Did supports continue after placement?</w:t>
      </w:r>
    </w:p>
    <w:p w:rsidR="00000000" w:rsidDel="00000000" w:rsidP="00000000" w:rsidRDefault="00000000" w:rsidRPr="00000000" w14:paraId="00000150">
      <w:pPr>
        <w:spacing w:after="160" w:lineRule="auto"/>
        <w:ind w:left="72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Were practices delivered consistently?</w:t>
      </w:r>
    </w:p>
    <w:p w:rsidR="00000000" w:rsidDel="00000000" w:rsidP="00000000" w:rsidRDefault="00000000" w:rsidRPr="00000000" w14:paraId="00000151">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These questions shift attention away from: </w:t>
      </w:r>
      <w:r w:rsidDel="00000000" w:rsidR="00000000" w:rsidRPr="00000000">
        <w:rPr>
          <w:rFonts w:ascii="Times New Roman" w:cs="Times New Roman" w:eastAsia="Times New Roman" w:hAnsi="Times New Roman"/>
          <w:i w:val="1"/>
          <w:iCs w:val="1"/>
          <w:sz w:val="24"/>
          <w:szCs w:val="24"/>
          <w:rtl w:val="0"/>
        </w:rPr>
        <w:t xml:space="preserve">Why didn’t this person succeed?</w:t>
      </w:r>
    </w:p>
    <w:p w:rsidR="00000000" w:rsidDel="00000000" w:rsidP="00000000" w:rsidRDefault="00000000" w:rsidRPr="00000000" w14:paraId="00000152">
      <w:pPr>
        <w:spacing w:after="1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toward: </w:t>
      </w:r>
      <w:r w:rsidDel="00000000" w:rsidR="00000000" w:rsidRPr="00000000">
        <w:rPr>
          <w:rFonts w:ascii="Times New Roman" w:cs="Times New Roman" w:eastAsia="Times New Roman" w:hAnsi="Times New Roman"/>
          <w:i w:val="1"/>
          <w:iCs w:val="1"/>
          <w:sz w:val="24"/>
          <w:szCs w:val="24"/>
          <w:rtl w:val="0"/>
        </w:rPr>
        <w:t xml:space="preserve">What conditions surrounded this person’s employment experience?</w:t>
      </w:r>
    </w:p>
    <w:p w:rsidR="00000000" w:rsidDel="00000000" w:rsidP="00000000" w:rsidRDefault="00000000" w:rsidRPr="00000000" w14:paraId="0000015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distinction matters. Because when outcomes are poor, explanations focused only on disability or motivation may overlook opportunities to improve systems and supports.</w:t>
      </w:r>
    </w:p>
    <w:p w:rsidR="00000000" w:rsidDel="00000000" w:rsidP="00000000" w:rsidRDefault="00000000" w:rsidRPr="00000000" w14:paraId="00000154">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Questions for Reflection and Discussion</w:t>
      </w:r>
    </w:p>
    <w:p w:rsidR="00000000" w:rsidDel="00000000" w:rsidP="00000000" w:rsidRDefault="00000000" w:rsidRPr="00000000" w14:paraId="00000155">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individuals with IDD and families:</w:t>
      </w:r>
    </w:p>
    <w:p w:rsidR="00000000" w:rsidDel="00000000" w:rsidP="00000000" w:rsidRDefault="00000000" w:rsidRPr="00000000" w14:paraId="00000156">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How would you know whether employment supports are high quality?</w:t>
      </w:r>
    </w:p>
    <w:p w:rsidR="00000000" w:rsidDel="00000000" w:rsidP="00000000" w:rsidRDefault="00000000" w:rsidRPr="00000000" w14:paraId="0000015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What questions should you ask providers before accepting services?</w:t>
      </w:r>
    </w:p>
    <w:p w:rsidR="00000000" w:rsidDel="00000000" w:rsidP="00000000" w:rsidRDefault="00000000" w:rsidRPr="00000000" w14:paraId="00000158">
      <w:pPr>
        <w:numPr>
          <w:ilvl w:val="0"/>
          <w:numId w:val="3"/>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What would individualized support look like for you or your family member?</w:t>
      </w:r>
    </w:p>
    <w:p w:rsidR="00000000" w:rsidDel="00000000" w:rsidP="00000000" w:rsidRDefault="00000000" w:rsidRPr="00000000" w14:paraId="00000159">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employment specialists and providers:</w:t>
      </w:r>
    </w:p>
    <w:p w:rsidR="00000000" w:rsidDel="00000000" w:rsidP="00000000" w:rsidRDefault="00000000" w:rsidRPr="00000000" w14:paraId="0000015A">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Which practices in Alex’s story are realistic within your setting?</w:t>
      </w:r>
    </w:p>
    <w:p w:rsidR="00000000" w:rsidDel="00000000" w:rsidP="00000000" w:rsidRDefault="00000000" w:rsidRPr="00000000" w14:paraId="0000015B">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Which barriers make high-fidelity implementation difficult?</w:t>
      </w:r>
    </w:p>
    <w:p w:rsidR="00000000" w:rsidDel="00000000" w:rsidP="00000000" w:rsidRDefault="00000000" w:rsidRPr="00000000" w14:paraId="0000015C">
      <w:pPr>
        <w:numPr>
          <w:ilvl w:val="0"/>
          <w:numId w:val="4"/>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How do you currently know whether supports are effective?</w:t>
      </w:r>
    </w:p>
    <w:p w:rsidR="00000000" w:rsidDel="00000000" w:rsidP="00000000" w:rsidRDefault="00000000" w:rsidRPr="00000000" w14:paraId="0000015D">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agencies and administrators:</w:t>
      </w:r>
    </w:p>
    <w:p w:rsidR="00000000" w:rsidDel="00000000" w:rsidP="00000000" w:rsidRDefault="00000000" w:rsidRPr="00000000" w14:paraId="0000015E">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How is service quality measured beyond compliance requirements?</w:t>
      </w:r>
    </w:p>
    <w:p w:rsidR="00000000" w:rsidDel="00000000" w:rsidP="00000000" w:rsidRDefault="00000000" w:rsidRPr="00000000" w14:paraId="0000015F">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What indicators would suggest stronger implementation?</w:t>
      </w:r>
    </w:p>
    <w:p w:rsidR="00000000" w:rsidDel="00000000" w:rsidP="00000000" w:rsidRDefault="00000000" w:rsidRPr="00000000" w14:paraId="00000160">
      <w:pPr>
        <w:numPr>
          <w:ilvl w:val="0"/>
          <w:numId w:val="8"/>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How are employment specialists trained and supported?</w:t>
      </w:r>
    </w:p>
    <w:p w:rsidR="00000000" w:rsidDel="00000000" w:rsidP="00000000" w:rsidRDefault="00000000" w:rsidRPr="00000000" w14:paraId="00000161">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policymakers and funders:</w:t>
      </w:r>
    </w:p>
    <w:p w:rsidR="00000000" w:rsidDel="00000000" w:rsidP="00000000" w:rsidRDefault="00000000" w:rsidRPr="00000000" w14:paraId="00000162">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How should systems define quality?</w:t>
      </w:r>
    </w:p>
    <w:p w:rsidR="00000000" w:rsidDel="00000000" w:rsidP="00000000" w:rsidRDefault="00000000" w:rsidRPr="00000000" w14:paraId="00000163">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Which outcomes matter beyond placement alone?</w:t>
      </w:r>
    </w:p>
    <w:p w:rsidR="00000000" w:rsidDel="00000000" w:rsidP="00000000" w:rsidRDefault="00000000" w:rsidRPr="00000000" w14:paraId="00000164">
      <w:pPr>
        <w:numPr>
          <w:ilvl w:val="0"/>
          <w:numId w:val="7"/>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How can funding structures encourage sustained, high-quality supports?</w:t>
      </w:r>
    </w:p>
    <w:p w:rsidR="00000000" w:rsidDel="00000000" w:rsidP="00000000" w:rsidRDefault="00000000" w:rsidRPr="00000000" w14:paraId="00000165">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researchers:</w:t>
      </w:r>
    </w:p>
    <w:p w:rsidR="00000000" w:rsidDel="00000000" w:rsidP="00000000" w:rsidRDefault="00000000" w:rsidRPr="00000000" w14:paraId="00000166">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Which fidelity indicators appear most strongly associated with outcomes?</w:t>
      </w:r>
    </w:p>
    <w:p w:rsidR="00000000" w:rsidDel="00000000" w:rsidP="00000000" w:rsidRDefault="00000000" w:rsidRPr="00000000" w14:paraId="00000167">
      <w:pPr>
        <w:numPr>
          <w:ilvl w:val="0"/>
          <w:numId w:val="5"/>
        </w:numPr>
        <w:spacing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How should implementation quality be measured and validated?</w:t>
      </w:r>
    </w:p>
    <w:p w:rsidR="00000000" w:rsidDel="00000000" w:rsidP="00000000" w:rsidRDefault="00000000" w:rsidRPr="00000000" w14:paraId="00000168">
      <w:pPr>
        <w:spacing w:after="16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Final Takeaway</w:t>
      </w:r>
    </w:p>
    <w:p w:rsidR="00000000" w:rsidDel="00000000" w:rsidP="00000000" w:rsidRDefault="00000000" w:rsidRPr="00000000" w14:paraId="00000169">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Alex and Jordan’s stories are fictional. However, the experiences they represent are not. Across communities, families, agencies, and employment systems, people with similar goals and similar strengths may encounter very different employment pathways. The difference may not always be </w:t>
      </w:r>
      <w:r w:rsidDel="00000000" w:rsidR="00000000" w:rsidRPr="00000000">
        <w:rPr>
          <w:rFonts w:ascii="Times New Roman" w:cs="Times New Roman" w:eastAsia="Times New Roman" w:hAnsi="Times New Roman"/>
          <w:b w:val="1"/>
          <w:bCs w:val="1"/>
          <w:sz w:val="24"/>
          <w:szCs w:val="24"/>
          <w:rtl w:val="0"/>
        </w:rPr>
        <w:t xml:space="preserve">who they are</w:t>
      </w:r>
      <w:r w:rsidDel="00000000" w:rsidR="00000000" w:rsidRPr="00000000">
        <w:rPr>
          <w:rFonts w:ascii="Times New Roman" w:cs="Times New Roman" w:eastAsia="Times New Roman" w:hAnsi="Times New Roman"/>
          <w:sz w:val="24"/>
          <w:szCs w:val="24"/>
          <w:rtl w:val="0"/>
        </w:rPr>
        <w:t xml:space="preserve">; sometimes the difference may be </w:t>
      </w:r>
      <w:r w:rsidDel="00000000" w:rsidR="00000000" w:rsidRPr="00000000">
        <w:rPr>
          <w:rFonts w:ascii="Times New Roman" w:cs="Times New Roman" w:eastAsia="Times New Roman" w:hAnsi="Times New Roman"/>
          <w:b w:val="1"/>
          <w:bCs w:val="1"/>
          <w:sz w:val="24"/>
          <w:szCs w:val="24"/>
          <w:rtl w:val="0"/>
        </w:rPr>
        <w:t xml:space="preserve">the supports, relationships, expectations, and implementation surrounding them.</w:t>
      </w:r>
    </w:p>
    <w:p w:rsidR="00000000" w:rsidDel="00000000" w:rsidP="00000000" w:rsidRDefault="00000000" w:rsidRPr="00000000" w14:paraId="0000016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Supported employment is not a single intervention delivered identically across settings. Quality varies. Relationships vary. Implementation varies. And these differences may shape outcomes. Understanding those differences is the purpose of fidelity measurement. Because improving fidelity is not only about improving services. Ultimately:</w:t>
      </w:r>
    </w:p>
    <w:p w:rsidR="00000000" w:rsidDel="00000000" w:rsidP="00000000" w:rsidRDefault="00000000" w:rsidRPr="00000000" w14:paraId="0000016B">
      <w:pPr>
        <w:spacing w:after="160" w:lineRule="auto"/>
        <w:rPr/>
      </w:pPr>
      <w:r w:rsidDel="00000000" w:rsidR="00000000" w:rsidRPr="00000000">
        <w:rPr>
          <w:rFonts w:ascii="Times New Roman" w:cs="Times New Roman" w:eastAsia="Times New Roman" w:hAnsi="Times New Roman"/>
          <w:b w:val="1"/>
          <w:bCs w:val="1"/>
          <w:sz w:val="24"/>
          <w:szCs w:val="24"/>
          <w:rtl w:val="0"/>
        </w:rPr>
        <w:t xml:space="preserve">It is about increasing the likelihood that people with IDD experience meaningful work, greater independence, stronger community inclusion, and opportunities to build the futures they want.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