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F071F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40E563" w14:textId="77777777" w:rsid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F0155">
        <w:rPr>
          <w:rFonts w:ascii="Times New Roman" w:hAnsi="Times New Roman" w:cs="Times New Roman"/>
          <w:b/>
          <w:color w:val="auto"/>
          <w:sz w:val="52"/>
          <w:szCs w:val="52"/>
        </w:rPr>
        <w:t>Research Summary</w:t>
      </w:r>
      <w:r>
        <w:rPr>
          <w:rFonts w:ascii="Times New Roman" w:hAnsi="Times New Roman" w:cs="Times New Roman"/>
          <w:b/>
          <w:color w:val="auto"/>
          <w:sz w:val="52"/>
          <w:szCs w:val="52"/>
        </w:rPr>
        <w:t xml:space="preserve"> </w:t>
      </w:r>
    </w:p>
    <w:p w14:paraId="66ACD87C" w14:textId="77777777" w:rsidR="000F0155" w:rsidRP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F0155">
        <w:rPr>
          <w:rFonts w:ascii="Times New Roman" w:hAnsi="Times New Roman" w:cs="Times New Roman"/>
          <w:color w:val="auto"/>
          <w:sz w:val="22"/>
          <w:szCs w:val="22"/>
        </w:rPr>
        <w:t>June 2018</w:t>
      </w:r>
    </w:p>
    <w:p w14:paraId="0FF9FEDE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</w:p>
    <w:p w14:paraId="04B33AC2" w14:textId="77777777" w:rsidR="000F0155" w:rsidRPr="00FE5D87" w:rsidRDefault="001521FC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  <w:t>Partners in Employment:  Building Strong Coalitions to Facilitate Systems Change for Youth and Young Adults</w:t>
      </w:r>
    </w:p>
    <w:p w14:paraId="6AE1C91D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72ED56EB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  <w:r w:rsidRPr="000F0155">
        <w:rPr>
          <w:rFonts w:ascii="Times New Roman" w:hAnsi="Times New Roman" w:cs="Times New Roman"/>
          <w:color w:val="auto"/>
        </w:rPr>
        <w:t>This summary is for general information and reference purposes. The original article is owned and copyright protected by the IOS Press.</w:t>
      </w:r>
    </w:p>
    <w:p w14:paraId="162C591B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3E630B4B" w14:textId="77777777" w:rsid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Citation:</w:t>
      </w:r>
    </w:p>
    <w:p w14:paraId="78B515B5" w14:textId="77777777" w:rsidR="001521FC" w:rsidRPr="001521FC" w:rsidRDefault="001521FC" w:rsidP="001521FC">
      <w:pPr>
        <w:tabs>
          <w:tab w:val="left" w:pos="154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Butterworth, John; Christensen, Julie; </w:t>
      </w:r>
      <w:proofErr w:type="spellStart"/>
      <w:r w:rsidRPr="001521FC">
        <w:rPr>
          <w:rFonts w:ascii="Times New Roman" w:hAnsi="Times New Roman" w:cs="Times New Roman"/>
          <w:color w:val="000000"/>
          <w:sz w:val="24"/>
          <w:szCs w:val="24"/>
        </w:rPr>
        <w:t>Flippo</w:t>
      </w:r>
      <w:proofErr w:type="spellEnd"/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, Karen (2017). Partnerships in Employment: Building strong coalitions to facilitate systems change for youth and young adults.  </w:t>
      </w:r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Journal </w:t>
      </w:r>
      <w:proofErr w:type="gramStart"/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Vocational</w:t>
      </w:r>
      <w:proofErr w:type="gramEnd"/>
      <w:r w:rsidRPr="001521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Rehabilitation, 47</w:t>
      </w: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 (3),  265-276.</w:t>
      </w:r>
    </w:p>
    <w:p w14:paraId="560EBC4F" w14:textId="77777777" w:rsidR="000F0155" w:rsidRP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</w:p>
    <w:p w14:paraId="0E5B10C6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569F28E3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A quick look:</w:t>
      </w:r>
    </w:p>
    <w:p w14:paraId="32F065B5" w14:textId="77777777" w:rsidR="001521FC" w:rsidRPr="001521FC" w:rsidRDefault="000F0155" w:rsidP="001521FC">
      <w:pPr>
        <w:pStyle w:val="BasicParagraph"/>
        <w:spacing w:line="240" w:lineRule="auto"/>
        <w:rPr>
          <w:rFonts w:ascii="Times New Roman" w:hAnsi="Times New Roman" w:cs="Times New Roman"/>
          <w:i/>
          <w:iCs/>
        </w:rPr>
      </w:pPr>
      <w:r w:rsidRPr="000F0155">
        <w:rPr>
          <w:rFonts w:ascii="Times New Roman" w:hAnsi="Times New Roman" w:cs="Times New Roman"/>
        </w:rPr>
        <w:t xml:space="preserve">  </w:t>
      </w:r>
      <w:r w:rsidRPr="000F0155">
        <w:rPr>
          <w:rFonts w:ascii="Times New Roman" w:hAnsi="Times New Roman" w:cs="Times New Roman"/>
        </w:rPr>
        <w:br/>
      </w:r>
      <w:r w:rsidR="001521FC" w:rsidRPr="001521FC">
        <w:rPr>
          <w:rFonts w:ascii="Times New Roman" w:hAnsi="Times New Roman" w:cs="Times New Roman"/>
          <w:i/>
          <w:iCs/>
        </w:rPr>
        <w:t>In 2014, the employment rate for young adults with cognitive disabilities was 20%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for ages 16-11 and 41% for ages 22-30. These numbers are almost half the employment rate of young adults without disabilities. Not only are these young adults with disabilities half as likely to be employed, they also experience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low wages and hours, averaging 12 hours and $92 per week.  Because of these staggeringly unequal employment rates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for young adults with intellectual and developmental d</w:t>
      </w:r>
      <w:r w:rsidR="001521FC">
        <w:rPr>
          <w:rFonts w:ascii="Times New Roman" w:hAnsi="Times New Roman" w:cs="Times New Roman"/>
          <w:i/>
          <w:iCs/>
        </w:rPr>
        <w:t xml:space="preserve">isabilities (IDD), the </w:t>
      </w:r>
      <w:r w:rsidR="001521FC" w:rsidRPr="001521FC">
        <w:rPr>
          <w:rFonts w:ascii="Times New Roman" w:hAnsi="Times New Roman" w:cs="Times New Roman"/>
          <w:i/>
          <w:iCs/>
        </w:rPr>
        <w:t>Administration on Intellectual and Developmental Disabilities (AIDD)</w:t>
      </w:r>
      <w:r w:rsidR="001521FC">
        <w:rPr>
          <w:rFonts w:ascii="Times New Roman" w:hAnsi="Times New Roman" w:cs="Times New Roman"/>
          <w:i/>
          <w:iCs/>
        </w:rPr>
        <w:t xml:space="preserve"> </w:t>
      </w:r>
      <w:r w:rsidR="001521FC" w:rsidRPr="001521FC">
        <w:rPr>
          <w:rFonts w:ascii="Times New Roman" w:hAnsi="Times New Roman" w:cs="Times New Roman"/>
          <w:i/>
          <w:iCs/>
        </w:rPr>
        <w:t>established an initiative to help states improve their policies, infrastructure, and collaboration among state agencies and other stakeholders.</w:t>
      </w:r>
    </w:p>
    <w:p w14:paraId="4B7A910B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i/>
          <w:iCs/>
        </w:rPr>
      </w:pPr>
    </w:p>
    <w:p w14:paraId="381B26FE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</w:rPr>
        <w:t xml:space="preserve"> </w:t>
      </w:r>
    </w:p>
    <w:p w14:paraId="04B3A981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Key Findings:</w:t>
      </w:r>
    </w:p>
    <w:p w14:paraId="7B7A7B6C" w14:textId="77777777" w:rsidR="001521FC" w:rsidRPr="001521FC" w:rsidRDefault="000F0155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</w:rPr>
        <w:t xml:space="preserve">  </w:t>
      </w:r>
      <w:r w:rsidRPr="000F0155">
        <w:rPr>
          <w:rFonts w:ascii="Times New Roman" w:hAnsi="Times New Roman" w:cs="Times New Roman"/>
          <w:b/>
          <w:bCs/>
        </w:rPr>
        <w:br/>
      </w:r>
      <w:r w:rsidR="001521FC" w:rsidRPr="001521FC">
        <w:rPr>
          <w:rFonts w:ascii="Times New Roman" w:hAnsi="Times New Roman" w:cs="Times New Roman"/>
        </w:rPr>
        <w:t>Despite a strong desire to work in the community from people with IDD, 86% state the</w:t>
      </w:r>
      <w:r w:rsidR="001521FC">
        <w:rPr>
          <w:rFonts w:ascii="Times New Roman" w:hAnsi="Times New Roman" w:cs="Times New Roman"/>
        </w:rPr>
        <w:t xml:space="preserve">y expect to be employed after </w:t>
      </w:r>
      <w:r w:rsidR="001521FC" w:rsidRPr="001521FC">
        <w:rPr>
          <w:rFonts w:ascii="Times New Roman" w:hAnsi="Times New Roman" w:cs="Times New Roman"/>
        </w:rPr>
        <w:t>graduation, but employment outcomes have continued to be poor. Key areas for improvement include:</w:t>
      </w:r>
    </w:p>
    <w:p w14:paraId="24DDDBF7" w14:textId="77777777"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There is a lack of collaboration between key players (education and rehabilitation professionals), </w:t>
      </w:r>
    </w:p>
    <w:p w14:paraId="6E4C64C6" w14:textId="77777777"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Partnerships are rarely effective at state and local levels, </w:t>
      </w:r>
    </w:p>
    <w:p w14:paraId="03C2FC2A" w14:textId="77777777"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 xml:space="preserve">Information and service sharing are uncoordinated, </w:t>
      </w:r>
    </w:p>
    <w:p w14:paraId="6A509106" w14:textId="77777777"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 lack of student and family professional partnerships,</w:t>
      </w:r>
    </w:p>
    <w:p w14:paraId="2FD8951B" w14:textId="77777777" w:rsid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an inadequate emphasis on community employment,</w:t>
      </w:r>
    </w:p>
    <w:p w14:paraId="22DD054D" w14:textId="77777777" w:rsid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There is a lack of family engagement and information delivered to parents to support their children in transition, and</w:t>
      </w:r>
    </w:p>
    <w:p w14:paraId="1421224F" w14:textId="77777777" w:rsidR="001521FC" w:rsidRPr="001521FC" w:rsidRDefault="001521FC" w:rsidP="001521FC">
      <w:pPr>
        <w:pStyle w:val="ListParagraph"/>
        <w:numPr>
          <w:ilvl w:val="0"/>
          <w:numId w:val="4"/>
        </w:numPr>
        <w:tabs>
          <w:tab w:val="left" w:pos="260"/>
          <w:tab w:val="left" w:pos="940"/>
          <w:tab w:val="left" w:pos="168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Many students with severe disabilities lack early vocational experiences, professional development related to transition, long-term follow-ups, and transition practices in schools.</w:t>
      </w:r>
    </w:p>
    <w:p w14:paraId="562DE12D" w14:textId="77777777" w:rsidR="000F0155" w:rsidRDefault="000F0155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39246931" w14:textId="77777777" w:rsidR="000F0155" w:rsidRPr="000F0155" w:rsidRDefault="000F0155" w:rsidP="000F0155">
      <w:pPr>
        <w:pStyle w:val="BasicParagraph"/>
        <w:tabs>
          <w:tab w:val="left" w:pos="260"/>
          <w:tab w:val="left" w:pos="940"/>
        </w:tabs>
        <w:spacing w:line="240" w:lineRule="auto"/>
        <w:ind w:left="700"/>
        <w:rPr>
          <w:rFonts w:ascii="Times New Roman" w:hAnsi="Times New Roman" w:cs="Times New Roman"/>
        </w:rPr>
      </w:pPr>
    </w:p>
    <w:p w14:paraId="44E46194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 xml:space="preserve">Putting It into Practice:        </w:t>
      </w:r>
    </w:p>
    <w:p w14:paraId="0880505F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</w:rPr>
      </w:pPr>
      <w:r w:rsidRPr="000F0155">
        <w:rPr>
          <w:rFonts w:ascii="Times New Roman" w:hAnsi="Times New Roman" w:cs="Times New Roman"/>
          <w:b/>
          <w:bCs/>
          <w:color w:val="B92D3E"/>
        </w:rPr>
        <w:t xml:space="preserve"> </w:t>
      </w:r>
    </w:p>
    <w:p w14:paraId="3D980BAD" w14:textId="77777777" w:rsidR="001521FC" w:rsidRDefault="001521FC" w:rsidP="001521FC">
      <w:p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In 2011 the AIDD announced that it aimed to accomplish the following objec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tives for employment outcomes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D04CA69" w14:textId="77777777" w:rsidR="001521FC" w:rsidRDefault="001521FC" w:rsidP="001521FC">
      <w:p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for young adults with IDD:</w:t>
      </w:r>
      <w:r w:rsidRPr="001521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BD5DA77" w14:textId="77777777"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Develop policies that support competitive employment in integrated settings,</w:t>
      </w:r>
    </w:p>
    <w:p w14:paraId="262AC32D" w14:textId="77777777"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Remove systematic barriers to integrated, competitive employment,</w:t>
      </w:r>
    </w:p>
    <w:p w14:paraId="518E54D0" w14:textId="77777777" w:rsid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Implement strategies and best practices to improve employment outcomes of people with IDD, and</w:t>
      </w:r>
    </w:p>
    <w:p w14:paraId="5C5883A1" w14:textId="77777777" w:rsidR="001521FC" w:rsidRPr="001521FC" w:rsidRDefault="001521FC" w:rsidP="001521FC">
      <w:pPr>
        <w:pStyle w:val="ListParagraph"/>
        <w:numPr>
          <w:ilvl w:val="0"/>
          <w:numId w:val="6"/>
        </w:numPr>
        <w:tabs>
          <w:tab w:val="left" w:pos="720"/>
          <w:tab w:val="left" w:pos="2420"/>
          <w:tab w:val="left" w:pos="2700"/>
          <w:tab w:val="left" w:pos="3160"/>
          <w:tab w:val="left" w:pos="340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lastRenderedPageBreak/>
        <w:t>Enhance statewide collaborations to facilitate the transition process from school to integrated, competitive employment</w:t>
      </w:r>
    </w:p>
    <w:p w14:paraId="4ABEB00C" w14:textId="77777777" w:rsidR="001521FC" w:rsidRDefault="001521FC" w:rsidP="001521FC">
      <w:pPr>
        <w:tabs>
          <w:tab w:val="left" w:pos="720"/>
          <w:tab w:val="left" w:pos="2420"/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74A02B" w14:textId="77777777" w:rsidR="001521FC" w:rsidRPr="001521FC" w:rsidRDefault="001521FC" w:rsidP="001521FC">
      <w:pPr>
        <w:tabs>
          <w:tab w:val="left" w:pos="720"/>
          <w:tab w:val="left" w:pos="2420"/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Over the next two years, eight states were funded to implement the initiative and to help garner change in policy and procedures.</w:t>
      </w:r>
    </w:p>
    <w:p w14:paraId="653142FF" w14:textId="77777777"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2DE42560" w14:textId="77777777" w:rsidR="001521FC" w:rsidRPr="000F0155" w:rsidRDefault="001521FC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247AAD91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</w:rPr>
        <w:t xml:space="preserve"> </w:t>
      </w:r>
      <w:r w:rsidRPr="000F0155">
        <w:rPr>
          <w:rFonts w:ascii="Times New Roman" w:hAnsi="Times New Roman" w:cs="Times New Roman"/>
          <w:b/>
          <w:bCs/>
          <w:sz w:val="32"/>
          <w:szCs w:val="32"/>
        </w:rPr>
        <w:t>More about this Article (Where to go from here?)</w:t>
      </w:r>
    </w:p>
    <w:p w14:paraId="1161576A" w14:textId="77777777" w:rsidR="001521FC" w:rsidRPr="001521FC" w:rsidRDefault="000F0155" w:rsidP="001521FC">
      <w:pPr>
        <w:pStyle w:val="BasicParagraph"/>
        <w:tabs>
          <w:tab w:val="left" w:pos="720"/>
          <w:tab w:val="left" w:pos="2420"/>
          <w:tab w:val="left" w:pos="2700"/>
        </w:tabs>
        <w:spacing w:line="240" w:lineRule="auto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  <w:b/>
          <w:bCs/>
        </w:rPr>
        <w:t xml:space="preserve">   </w:t>
      </w:r>
      <w:r w:rsidRPr="001521FC">
        <w:rPr>
          <w:rFonts w:ascii="Times New Roman" w:hAnsi="Times New Roman" w:cs="Times New Roman"/>
          <w:b/>
          <w:bCs/>
        </w:rPr>
        <w:br/>
      </w:r>
      <w:r w:rsidR="001521FC" w:rsidRPr="001521FC">
        <w:rPr>
          <w:rFonts w:ascii="Times New Roman" w:hAnsi="Times New Roman" w:cs="Times New Roman"/>
        </w:rPr>
        <w:t>The members and stakeholders of the AID</w:t>
      </w:r>
      <w:r w:rsidR="001521FC">
        <w:rPr>
          <w:rFonts w:ascii="Times New Roman" w:hAnsi="Times New Roman" w:cs="Times New Roman"/>
        </w:rPr>
        <w:t xml:space="preserve">D Partnerships in Employment </w:t>
      </w:r>
      <w:r w:rsidR="001521FC" w:rsidRPr="001521FC">
        <w:rPr>
          <w:rFonts w:ascii="Times New Roman" w:hAnsi="Times New Roman" w:cs="Times New Roman"/>
        </w:rPr>
        <w:t>initiative set out to establish a system that creates sustainable and meaningful policy and infrastructure at the state level. The authors describe a “remarkable” level of commitment by the initiative participants, who participated in and supported the open sharing of challenges, strategies, and successes. Here are some of the lessons learned throughout the initiative:</w:t>
      </w:r>
      <w:r w:rsidR="001521FC" w:rsidRPr="001521FC">
        <w:rPr>
          <w:rFonts w:ascii="Times New Roman" w:hAnsi="Times New Roman" w:cs="Times New Roman"/>
        </w:rPr>
        <w:tab/>
      </w:r>
    </w:p>
    <w:p w14:paraId="5E6338C6" w14:textId="77777777"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When dealing with changing a system, it is important to commit to a long-term approach,</w:t>
      </w:r>
    </w:p>
    <w:p w14:paraId="1F85F7C5" w14:textId="77777777"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Use data as a communication mechanism: state agencies should harness data to illustrate priorities and progress and to develop common definitions and understanding of employment outcomes, and</w:t>
      </w:r>
    </w:p>
    <w:p w14:paraId="717F135C" w14:textId="77777777" w:rsidR="001521FC" w:rsidRPr="001521FC" w:rsidRDefault="001521FC" w:rsidP="001521FC">
      <w:pPr>
        <w:pStyle w:val="ListParagraph"/>
        <w:numPr>
          <w:ilvl w:val="2"/>
          <w:numId w:val="8"/>
        </w:numPr>
        <w:tabs>
          <w:tab w:val="left" w:pos="960"/>
          <w:tab w:val="left" w:pos="1440"/>
          <w:tab w:val="left" w:pos="1680"/>
          <w:tab w:val="left" w:pos="3140"/>
        </w:tabs>
        <w:autoSpaceDE w:val="0"/>
        <w:autoSpaceDN w:val="0"/>
        <w:adjustRightInd w:val="0"/>
        <w:spacing w:after="0" w:line="240" w:lineRule="auto"/>
        <w:ind w:left="990" w:hanging="27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21FC">
        <w:rPr>
          <w:rFonts w:ascii="Times New Roman" w:hAnsi="Times New Roman" w:cs="Times New Roman"/>
          <w:color w:val="000000"/>
          <w:sz w:val="24"/>
          <w:szCs w:val="24"/>
        </w:rPr>
        <w:t>States should use clear strategies to engage stakeholders</w:t>
      </w:r>
    </w:p>
    <w:p w14:paraId="3316A59C" w14:textId="77777777" w:rsidR="000F0155" w:rsidRDefault="001521FC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1521FC">
        <w:rPr>
          <w:rFonts w:ascii="Times New Roman" w:hAnsi="Times New Roman" w:cs="Times New Roman"/>
        </w:rPr>
        <w:tab/>
      </w:r>
      <w:r w:rsidRPr="001521FC">
        <w:rPr>
          <w:rFonts w:ascii="Times New Roman" w:hAnsi="Times New Roman" w:cs="Times New Roman"/>
        </w:rPr>
        <w:br/>
        <w:t>The lessons learned from the initiative will be used in future state initiatives and help create better employment outcomes for those young job seekers with IDD.</w:t>
      </w:r>
      <w:r w:rsidR="000F0155" w:rsidRPr="000F0155">
        <w:rPr>
          <w:rFonts w:ascii="Times New Roman" w:hAnsi="Times New Roman" w:cs="Times New Roman"/>
        </w:rPr>
        <w:t xml:space="preserve"> </w:t>
      </w:r>
    </w:p>
    <w:p w14:paraId="06DC2ED0" w14:textId="77777777" w:rsidR="001521FC" w:rsidRPr="000F0155" w:rsidRDefault="001521FC" w:rsidP="001521FC">
      <w:pPr>
        <w:pStyle w:val="BasicParagraph"/>
        <w:spacing w:line="240" w:lineRule="auto"/>
        <w:rPr>
          <w:rFonts w:ascii="Times New Roman" w:hAnsi="Times New Roman" w:cs="Times New Roman"/>
        </w:rPr>
      </w:pPr>
    </w:p>
    <w:p w14:paraId="47FC8C92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  <w:u w:val="thick"/>
        </w:rPr>
        <w:t>Learn More</w:t>
      </w:r>
      <w:r w:rsidRPr="000F0155">
        <w:rPr>
          <w:rFonts w:ascii="Times New Roman" w:hAnsi="Times New Roman" w:cs="Times New Roman"/>
        </w:rPr>
        <w:t xml:space="preserve">     Access this article by visiting the RRTC Research Articles Database</w:t>
      </w:r>
    </w:p>
    <w:p w14:paraId="3EA9A0EB" w14:textId="77777777"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0C8F3615" w14:textId="181F1008"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r w:rsidRPr="000F0155">
        <w:rPr>
          <w:rFonts w:ascii="Times New Roman" w:hAnsi="Times New Roman" w:cs="Times New Roman"/>
          <w:b/>
          <w:bCs/>
          <w:u w:val="thick"/>
        </w:rPr>
        <w:t>Questions? Feedback</w:t>
      </w:r>
      <w:r w:rsidRPr="000F0155">
        <w:rPr>
          <w:rFonts w:ascii="Times New Roman" w:hAnsi="Times New Roman" w:cs="Times New Roman"/>
          <w:b/>
          <w:bCs/>
        </w:rPr>
        <w:t>?</w:t>
      </w:r>
      <w:r w:rsidRPr="000F0155">
        <w:rPr>
          <w:rFonts w:ascii="Times New Roman" w:hAnsi="Times New Roman" w:cs="Times New Roman"/>
        </w:rPr>
        <w:t xml:space="preserve">    Do you have questions or feedback about putting this research into practice? We’re waiting</w:t>
      </w:r>
      <w:r w:rsidR="00FE5D87">
        <w:rPr>
          <w:rFonts w:ascii="Times New Roman" w:hAnsi="Times New Roman" w:cs="Times New Roman"/>
        </w:rPr>
        <w:t xml:space="preserve"> </w:t>
      </w:r>
      <w:r w:rsidRPr="000F0155">
        <w:rPr>
          <w:rFonts w:ascii="Times New Roman" w:hAnsi="Times New Roman" w:cs="Times New Roman"/>
        </w:rPr>
        <w:t xml:space="preserve">to hear from you!  Send us your questions or feedback </w:t>
      </w:r>
      <w:hyperlink r:id="rId5" w:history="1">
        <w:r w:rsidR="002B6A64">
          <w:rPr>
            <w:rStyle w:val="Hyperlink"/>
            <w:rFonts w:ascii="Times New Roman" w:hAnsi="Times New Roman" w:cs="Times New Roman"/>
            <w:b/>
            <w:bCs/>
          </w:rPr>
          <w:t>https://idd.vcurrtc.org/</w:t>
        </w:r>
      </w:hyperlink>
    </w:p>
    <w:p w14:paraId="6D1A8DE1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2EC1F12B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614DBEFC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EA4A482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0D47FCB3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1DB6210B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6F1E5771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A0D8FF2" w14:textId="77777777" w:rsidR="001521FC" w:rsidRDefault="001521FC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5582787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51F1668B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34F7D01E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21F7DEC6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3D2A1D88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13BBCED0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26F9C453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56ED77EC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6F1E756B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E8B7E28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4873C123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1BC53841" w14:textId="77777777"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80BD599" w14:textId="77777777"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14:paraId="790E536D" w14:textId="77777777"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E5D87">
        <w:rPr>
          <w:rFonts w:ascii="Times New Roman" w:hAnsi="Times New Roman" w:cs="Times New Roman"/>
          <w:sz w:val="16"/>
          <w:szCs w:val="16"/>
        </w:rPr>
        <w:t xml:space="preserve">Virginia Commonwealth University, Rehabilitation Research and Training Center (VCU-RRTC) is an equal opportunity/affirmative action institution providing </w:t>
      </w:r>
    </w:p>
    <w:p w14:paraId="35A37EC0" w14:textId="77777777" w:rsidR="00FF601F" w:rsidRPr="000F0155" w:rsidRDefault="00FE5D87" w:rsidP="00802D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FE5D87">
        <w:rPr>
          <w:rFonts w:ascii="Times New Roman" w:hAnsi="Times New Roman" w:cs="Times New Roman"/>
          <w:sz w:val="16"/>
          <w:szCs w:val="16"/>
        </w:rPr>
        <w:t>access to education and employment without regard to age, race, color, national origin, gender, religion, sexual orientation, vete</w:t>
      </w:r>
      <w:r>
        <w:rPr>
          <w:rFonts w:ascii="Times New Roman" w:hAnsi="Times New Roman" w:cs="Times New Roman"/>
          <w:sz w:val="16"/>
          <w:szCs w:val="16"/>
        </w:rPr>
        <w:t>ran’s status, political affili</w:t>
      </w:r>
      <w:r w:rsidRPr="00FE5D87">
        <w:rPr>
          <w:rFonts w:ascii="Times New Roman" w:hAnsi="Times New Roman" w:cs="Times New Roman"/>
          <w:sz w:val="16"/>
          <w:szCs w:val="16"/>
        </w:rPr>
        <w:t>ation, or disability.  The VCU-RRTC is funded by the National Institute on Disability, Independent Living, and Rehabilitation Research (NIDILRR grant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5D87">
        <w:rPr>
          <w:rFonts w:ascii="Times New Roman" w:hAnsi="Times New Roman" w:cs="Times New Roman"/>
          <w:sz w:val="16"/>
          <w:szCs w:val="16"/>
        </w:rPr>
        <w:t xml:space="preserve">#90RT5041).  NIDILRR is a Center within the Administration for Community Living (ACL), Department of Health and </w:t>
      </w:r>
      <w:r>
        <w:rPr>
          <w:rFonts w:ascii="Times New Roman" w:hAnsi="Times New Roman" w:cs="Times New Roman"/>
          <w:sz w:val="16"/>
          <w:szCs w:val="16"/>
        </w:rPr>
        <w:t>Human Services (HHS</w:t>
      </w:r>
      <w:proofErr w:type="gramStart"/>
      <w:r>
        <w:rPr>
          <w:rFonts w:ascii="Times New Roman" w:hAnsi="Times New Roman" w:cs="Times New Roman"/>
          <w:sz w:val="16"/>
          <w:szCs w:val="16"/>
        </w:rPr>
        <w:t>).f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special </w:t>
      </w:r>
      <w:r w:rsidRPr="00FE5D87">
        <w:rPr>
          <w:rFonts w:ascii="Times New Roman" w:hAnsi="Times New Roman" w:cs="Times New Roman"/>
          <w:sz w:val="16"/>
          <w:szCs w:val="16"/>
        </w:rPr>
        <w:t>accommodations are needed, please contact Vicki Brooke at (804) 828-1851 VOICE or (804) 828-2494 TTY.</w:t>
      </w:r>
    </w:p>
    <w:sectPr w:rsidR="00FF601F" w:rsidRPr="000F0155" w:rsidSect="000F0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5BAE"/>
    <w:multiLevelType w:val="hybridMultilevel"/>
    <w:tmpl w:val="FB7C4F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A41012"/>
    <w:multiLevelType w:val="hybridMultilevel"/>
    <w:tmpl w:val="5FC45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081029"/>
    <w:multiLevelType w:val="hybridMultilevel"/>
    <w:tmpl w:val="761C94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15989"/>
    <w:multiLevelType w:val="hybridMultilevel"/>
    <w:tmpl w:val="702485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B578A"/>
    <w:multiLevelType w:val="hybridMultilevel"/>
    <w:tmpl w:val="2CE6EF7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7701F99"/>
    <w:multiLevelType w:val="hybridMultilevel"/>
    <w:tmpl w:val="C6623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B2201"/>
    <w:multiLevelType w:val="hybridMultilevel"/>
    <w:tmpl w:val="563A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971D0"/>
    <w:multiLevelType w:val="hybridMultilevel"/>
    <w:tmpl w:val="25FE0AB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155"/>
    <w:rsid w:val="000F0155"/>
    <w:rsid w:val="001521FC"/>
    <w:rsid w:val="002B6A64"/>
    <w:rsid w:val="00802D55"/>
    <w:rsid w:val="00FE5D87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183DB"/>
  <w15:docId w15:val="{948D69C4-CD54-4914-93F4-09766D0E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2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d.vcurrtc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jmrobert</dc:creator>
  <cp:lastModifiedBy>Lucian Friel</cp:lastModifiedBy>
  <cp:revision>3</cp:revision>
  <dcterms:created xsi:type="dcterms:W3CDTF">2018-06-28T16:43:00Z</dcterms:created>
  <dcterms:modified xsi:type="dcterms:W3CDTF">2021-01-08T18:32:00Z</dcterms:modified>
</cp:coreProperties>
</file>