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155" w:rsidRPr="00FE5D87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color w:val="808080" w:themeColor="background1" w:themeShade="80"/>
          <w:sz w:val="36"/>
          <w:szCs w:val="36"/>
        </w:rPr>
      </w:pPr>
      <w:r w:rsidRPr="00FE5D87">
        <w:rPr>
          <w:rFonts w:ascii="Times New Roman" w:hAnsi="Times New Roman" w:cs="Times New Roman"/>
          <w:color w:val="808080" w:themeColor="background1" w:themeShade="80"/>
          <w:sz w:val="36"/>
          <w:szCs w:val="36"/>
        </w:rPr>
        <w:t>RRTC on Employer Practices for Individuals with Disabilities</w:t>
      </w:r>
    </w:p>
    <w:p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0155" w:rsidRDefault="000F0155" w:rsidP="000F0155">
      <w:pPr>
        <w:pStyle w:val="BasicParagraph"/>
        <w:spacing w:line="204" w:lineRule="auto"/>
        <w:rPr>
          <w:rFonts w:ascii="Times New Roman" w:hAnsi="Times New Roman" w:cs="Times New Roman"/>
          <w:b/>
          <w:color w:val="auto"/>
          <w:sz w:val="52"/>
          <w:szCs w:val="52"/>
        </w:rPr>
      </w:pPr>
      <w:r w:rsidRPr="000F0155">
        <w:rPr>
          <w:rFonts w:ascii="Times New Roman" w:hAnsi="Times New Roman" w:cs="Times New Roman"/>
          <w:b/>
          <w:color w:val="auto"/>
          <w:sz w:val="52"/>
          <w:szCs w:val="52"/>
        </w:rPr>
        <w:t>Research Summary</w:t>
      </w:r>
      <w:r>
        <w:rPr>
          <w:rFonts w:ascii="Times New Roman" w:hAnsi="Times New Roman" w:cs="Times New Roman"/>
          <w:b/>
          <w:color w:val="auto"/>
          <w:sz w:val="52"/>
          <w:szCs w:val="52"/>
        </w:rPr>
        <w:t xml:space="preserve"> </w:t>
      </w:r>
    </w:p>
    <w:p w:rsidR="000F0155" w:rsidRPr="000F0155" w:rsidRDefault="000F0155" w:rsidP="000F0155">
      <w:pPr>
        <w:pStyle w:val="BasicParagraph"/>
        <w:spacing w:line="204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0F0155">
        <w:rPr>
          <w:rFonts w:ascii="Times New Roman" w:hAnsi="Times New Roman" w:cs="Times New Roman"/>
          <w:color w:val="auto"/>
          <w:sz w:val="22"/>
          <w:szCs w:val="22"/>
        </w:rPr>
        <w:t>June 2018</w:t>
      </w:r>
    </w:p>
    <w:p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color w:val="auto"/>
        </w:rPr>
      </w:pPr>
    </w:p>
    <w:p w:rsidR="000F0155" w:rsidRPr="00FE5D87" w:rsidRDefault="008F000A" w:rsidP="000F0155">
      <w:pPr>
        <w:pStyle w:val="BasicParagraph"/>
        <w:suppressAutoHyphens/>
        <w:spacing w:line="240" w:lineRule="auto"/>
        <w:rPr>
          <w:rFonts w:ascii="Times New Roman" w:hAnsi="Times New Roman" w:cs="Times New Roman"/>
          <w:b/>
          <w:bCs/>
          <w:i/>
          <w:iCs/>
          <w:color w:val="auto"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color w:val="auto"/>
          <w:sz w:val="40"/>
          <w:szCs w:val="40"/>
        </w:rPr>
        <w:t>Employment Goals and Settings:  Effects of Individual and Systemic Factors</w:t>
      </w:r>
    </w:p>
    <w:p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i/>
          <w:iCs/>
          <w:color w:val="auto"/>
        </w:rPr>
      </w:pPr>
    </w:p>
    <w:p w:rsidR="00C829CB" w:rsidRPr="00C829CB" w:rsidRDefault="00C829CB" w:rsidP="00C829CB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</w:rPr>
      </w:pPr>
      <w:r w:rsidRPr="00C829CB">
        <w:rPr>
          <w:rFonts w:ascii="Times New Roman" w:hAnsi="Times New Roman" w:cs="Times New Roman"/>
          <w:sz w:val="24"/>
          <w:szCs w:val="24"/>
        </w:rPr>
        <w:t>This summary is for general information and reference purposes. The original article is owned and copyright protected by Sage Publication.</w:t>
      </w:r>
    </w:p>
    <w:p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</w:rPr>
      </w:pPr>
    </w:p>
    <w:p w:rsidR="000F0155" w:rsidRDefault="000F0155" w:rsidP="000F0155">
      <w:pPr>
        <w:pStyle w:val="BasicParagraph"/>
        <w:suppressAutoHyphens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Citation:</w:t>
      </w:r>
    </w:p>
    <w:p w:rsidR="00C829CB" w:rsidRPr="00C829CB" w:rsidRDefault="00C829CB" w:rsidP="00C829CB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proofErr w:type="gramStart"/>
      <w:r w:rsidRPr="00C829CB">
        <w:rPr>
          <w:rFonts w:ascii="Times New Roman" w:hAnsi="Times New Roman" w:cs="Times New Roman"/>
          <w:color w:val="000000"/>
          <w:sz w:val="24"/>
          <w:szCs w:val="24"/>
        </w:rPr>
        <w:t xml:space="preserve">Nord, D.; </w:t>
      </w:r>
      <w:proofErr w:type="spellStart"/>
      <w:r w:rsidRPr="00C829CB">
        <w:rPr>
          <w:rFonts w:ascii="Times New Roman" w:hAnsi="Times New Roman" w:cs="Times New Roman"/>
          <w:color w:val="000000"/>
          <w:sz w:val="24"/>
          <w:szCs w:val="24"/>
        </w:rPr>
        <w:t>Hamre</w:t>
      </w:r>
      <w:proofErr w:type="spellEnd"/>
      <w:r w:rsidRPr="00C829CB">
        <w:rPr>
          <w:rFonts w:ascii="Times New Roman" w:hAnsi="Times New Roman" w:cs="Times New Roman"/>
          <w:color w:val="000000"/>
          <w:sz w:val="24"/>
          <w:szCs w:val="24"/>
        </w:rPr>
        <w:t xml:space="preserve">, K.; </w:t>
      </w:r>
      <w:proofErr w:type="spellStart"/>
      <w:r w:rsidRPr="00C829CB">
        <w:rPr>
          <w:rFonts w:ascii="Times New Roman" w:hAnsi="Times New Roman" w:cs="Times New Roman"/>
          <w:color w:val="000000"/>
          <w:sz w:val="24"/>
          <w:szCs w:val="24"/>
        </w:rPr>
        <w:t>Pettingell</w:t>
      </w:r>
      <w:proofErr w:type="spellEnd"/>
      <w:r w:rsidRPr="00C829CB">
        <w:rPr>
          <w:rFonts w:ascii="Times New Roman" w:hAnsi="Times New Roman" w:cs="Times New Roman"/>
          <w:color w:val="000000"/>
          <w:sz w:val="24"/>
          <w:szCs w:val="24"/>
        </w:rPr>
        <w:t xml:space="preserve">, S.; &amp; </w:t>
      </w:r>
      <w:proofErr w:type="spellStart"/>
      <w:r w:rsidRPr="00C829CB">
        <w:rPr>
          <w:rFonts w:ascii="Times New Roman" w:hAnsi="Times New Roman" w:cs="Times New Roman"/>
          <w:color w:val="000000"/>
          <w:sz w:val="24"/>
          <w:szCs w:val="24"/>
        </w:rPr>
        <w:t>Magiera</w:t>
      </w:r>
      <w:proofErr w:type="spellEnd"/>
      <w:r w:rsidRPr="00C829CB">
        <w:rPr>
          <w:rFonts w:ascii="Times New Roman" w:hAnsi="Times New Roman" w:cs="Times New Roman"/>
          <w:color w:val="000000"/>
          <w:sz w:val="24"/>
          <w:szCs w:val="24"/>
        </w:rPr>
        <w:t>, L. (in press).</w:t>
      </w:r>
      <w:proofErr w:type="gramEnd"/>
      <w:r w:rsidRPr="00C829CB">
        <w:rPr>
          <w:rFonts w:ascii="Times New Roman" w:hAnsi="Times New Roman" w:cs="Times New Roman"/>
          <w:color w:val="000000"/>
          <w:sz w:val="24"/>
          <w:szCs w:val="24"/>
        </w:rPr>
        <w:t xml:space="preserve">  Employment Goals and Settings: Effects of Individual and Systemic Factors.  </w:t>
      </w:r>
      <w:r w:rsidRPr="00C829CB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Research and Pract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ice for Persons with Severe Dis</w:t>
      </w:r>
      <w:r w:rsidRPr="00C829CB">
        <w:rPr>
          <w:rFonts w:ascii="Times New Roman" w:hAnsi="Times New Roman" w:cs="Times New Roman"/>
          <w:i/>
          <w:iCs/>
          <w:color w:val="000000"/>
          <w:sz w:val="24"/>
          <w:szCs w:val="24"/>
        </w:rPr>
        <w:t>abilities</w:t>
      </w:r>
    </w:p>
    <w:p w:rsid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</w:rPr>
      </w:pPr>
    </w:p>
    <w:p w:rsidR="00C829CB" w:rsidRPr="000F0155" w:rsidRDefault="00C829CB" w:rsidP="000F0155">
      <w:pPr>
        <w:pStyle w:val="BasicParagraph"/>
        <w:spacing w:line="240" w:lineRule="auto"/>
        <w:rPr>
          <w:rFonts w:ascii="Times New Roman" w:hAnsi="Times New Roman" w:cs="Times New Roman"/>
        </w:rPr>
      </w:pPr>
    </w:p>
    <w:p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0F0155">
        <w:rPr>
          <w:rFonts w:ascii="Times New Roman" w:hAnsi="Times New Roman" w:cs="Times New Roman"/>
          <w:b/>
          <w:bCs/>
          <w:sz w:val="32"/>
          <w:szCs w:val="32"/>
        </w:rPr>
        <w:t>A quick look:</w:t>
      </w:r>
    </w:p>
    <w:p w:rsidR="00C829CB" w:rsidRPr="00C829CB" w:rsidRDefault="000F0155" w:rsidP="00C829CB">
      <w:pPr>
        <w:pStyle w:val="BasicParagraph"/>
        <w:spacing w:line="240" w:lineRule="auto"/>
        <w:rPr>
          <w:rFonts w:ascii="Times New Roman" w:hAnsi="Times New Roman" w:cs="Times New Roman"/>
          <w:i/>
          <w:iCs/>
        </w:rPr>
      </w:pPr>
      <w:r w:rsidRPr="000F0155">
        <w:rPr>
          <w:rFonts w:ascii="Times New Roman" w:hAnsi="Times New Roman" w:cs="Times New Roman"/>
        </w:rPr>
        <w:t xml:space="preserve">  </w:t>
      </w:r>
      <w:r w:rsidRPr="000F0155">
        <w:rPr>
          <w:rFonts w:ascii="Times New Roman" w:hAnsi="Times New Roman" w:cs="Times New Roman"/>
        </w:rPr>
        <w:br/>
      </w:r>
      <w:r w:rsidR="00C829CB" w:rsidRPr="00C829CB">
        <w:rPr>
          <w:rFonts w:ascii="Times New Roman" w:hAnsi="Times New Roman" w:cs="Times New Roman"/>
          <w:i/>
          <w:iCs/>
        </w:rPr>
        <w:t>High rates of unemployment remain an issue for people with intellectual and developmental disabilities (I/DD).  Studies have revealed that people with more significant I/DD in all settings were more</w:t>
      </w:r>
      <w:r w:rsidR="00C829CB">
        <w:rPr>
          <w:rFonts w:ascii="Times New Roman" w:hAnsi="Times New Roman" w:cs="Times New Roman"/>
          <w:i/>
          <w:iCs/>
        </w:rPr>
        <w:t xml:space="preserve"> </w:t>
      </w:r>
      <w:r w:rsidR="00C829CB" w:rsidRPr="00C829CB">
        <w:rPr>
          <w:rFonts w:ascii="Times New Roman" w:hAnsi="Times New Roman" w:cs="Times New Roman"/>
          <w:i/>
          <w:iCs/>
        </w:rPr>
        <w:t>likely to experience unemployment than those without I/DD. Employment goals have been cited as an</w:t>
      </w:r>
      <w:r w:rsidR="00C829CB">
        <w:rPr>
          <w:rFonts w:ascii="Times New Roman" w:hAnsi="Times New Roman" w:cs="Times New Roman"/>
          <w:i/>
          <w:iCs/>
        </w:rPr>
        <w:t xml:space="preserve"> </w:t>
      </w:r>
      <w:r w:rsidR="00C829CB" w:rsidRPr="00C829CB">
        <w:rPr>
          <w:rFonts w:ascii="Times New Roman" w:hAnsi="Times New Roman" w:cs="Times New Roman"/>
          <w:i/>
          <w:iCs/>
        </w:rPr>
        <w:t>important tool for people with I/DD to gain and maintain employment. This is specifically true in a community</w:t>
      </w:r>
      <w:r w:rsidR="00C829CB">
        <w:rPr>
          <w:rFonts w:ascii="Times New Roman" w:hAnsi="Times New Roman" w:cs="Times New Roman"/>
          <w:i/>
          <w:iCs/>
        </w:rPr>
        <w:t xml:space="preserve"> </w:t>
      </w:r>
      <w:r w:rsidR="00C829CB" w:rsidRPr="00C829CB">
        <w:rPr>
          <w:rFonts w:ascii="Times New Roman" w:hAnsi="Times New Roman" w:cs="Times New Roman"/>
          <w:i/>
          <w:iCs/>
        </w:rPr>
        <w:t>setting. The authors of this paper dive into the policy and practice implications that could improve the system that assists</w:t>
      </w:r>
      <w:r w:rsidR="00C829CB">
        <w:rPr>
          <w:rFonts w:ascii="Times New Roman" w:hAnsi="Times New Roman" w:cs="Times New Roman"/>
          <w:i/>
          <w:iCs/>
        </w:rPr>
        <w:t xml:space="preserve"> </w:t>
      </w:r>
      <w:r w:rsidR="00C829CB" w:rsidRPr="00C829CB">
        <w:rPr>
          <w:rFonts w:ascii="Times New Roman" w:hAnsi="Times New Roman" w:cs="Times New Roman"/>
          <w:i/>
          <w:iCs/>
        </w:rPr>
        <w:t xml:space="preserve">and supports people with </w:t>
      </w:r>
      <w:proofErr w:type="gramStart"/>
      <w:r w:rsidR="00C829CB" w:rsidRPr="00C829CB">
        <w:rPr>
          <w:rFonts w:ascii="Times New Roman" w:hAnsi="Times New Roman" w:cs="Times New Roman"/>
          <w:i/>
          <w:iCs/>
        </w:rPr>
        <w:t>I/DD</w:t>
      </w:r>
      <w:proofErr w:type="gramEnd"/>
      <w:r w:rsidR="00C829CB" w:rsidRPr="00C829CB">
        <w:rPr>
          <w:rFonts w:ascii="Times New Roman" w:hAnsi="Times New Roman" w:cs="Times New Roman"/>
          <w:i/>
          <w:iCs/>
        </w:rPr>
        <w:t xml:space="preserve"> in employment. Through their findings, they looked to provide better understanding of goals </w:t>
      </w:r>
    </w:p>
    <w:p w:rsidR="00C829CB" w:rsidRPr="00C829CB" w:rsidRDefault="00C829CB" w:rsidP="00C829CB">
      <w:p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proofErr w:type="gramStart"/>
      <w:r w:rsidRPr="00C829CB">
        <w:rPr>
          <w:rFonts w:ascii="Times New Roman" w:hAnsi="Times New Roman" w:cs="Times New Roman"/>
          <w:i/>
          <w:iCs/>
          <w:color w:val="000000"/>
          <w:sz w:val="24"/>
          <w:szCs w:val="24"/>
        </w:rPr>
        <w:t>and</w:t>
      </w:r>
      <w:proofErr w:type="gramEnd"/>
      <w:r w:rsidRPr="00C829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employment settings for people with I/DD.</w:t>
      </w:r>
    </w:p>
    <w:p w:rsidR="00C829CB" w:rsidRPr="00C829CB" w:rsidRDefault="00C829CB" w:rsidP="00C829CB">
      <w:pPr>
        <w:autoSpaceDE w:val="0"/>
        <w:autoSpaceDN w:val="0"/>
        <w:adjustRightInd w:val="0"/>
        <w:spacing w:after="0" w:line="288" w:lineRule="auto"/>
        <w:textAlignment w:val="center"/>
        <w:rPr>
          <w:rFonts w:ascii="ArialNarrow" w:hAnsi="ArialNarrow" w:cs="ArialNarrow"/>
          <w:color w:val="000000"/>
          <w:w w:val="99"/>
          <w:sz w:val="23"/>
          <w:szCs w:val="23"/>
        </w:rPr>
      </w:pPr>
    </w:p>
    <w:p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</w:rPr>
      </w:pPr>
      <w:r w:rsidRPr="000F0155">
        <w:rPr>
          <w:rFonts w:ascii="Times New Roman" w:hAnsi="Times New Roman" w:cs="Times New Roman"/>
        </w:rPr>
        <w:t xml:space="preserve"> </w:t>
      </w:r>
    </w:p>
    <w:p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0F0155">
        <w:rPr>
          <w:rFonts w:ascii="Times New Roman" w:hAnsi="Times New Roman" w:cs="Times New Roman"/>
          <w:b/>
          <w:bCs/>
          <w:sz w:val="32"/>
          <w:szCs w:val="32"/>
        </w:rPr>
        <w:t>Key Findings:</w:t>
      </w:r>
    </w:p>
    <w:p w:rsidR="00C829CB" w:rsidRPr="00C829CB" w:rsidRDefault="000F0155" w:rsidP="00C829CB">
      <w:pPr>
        <w:pStyle w:val="BasicParagraph"/>
        <w:tabs>
          <w:tab w:val="left" w:pos="260"/>
          <w:tab w:val="left" w:pos="940"/>
          <w:tab w:val="left" w:pos="2460"/>
        </w:tabs>
        <w:spacing w:line="240" w:lineRule="auto"/>
        <w:rPr>
          <w:rFonts w:ascii="Times New Roman" w:hAnsi="Times New Roman" w:cs="Times New Roman"/>
        </w:rPr>
      </w:pPr>
      <w:r w:rsidRPr="000F0155">
        <w:rPr>
          <w:rFonts w:ascii="Times New Roman" w:hAnsi="Times New Roman" w:cs="Times New Roman"/>
          <w:b/>
          <w:bCs/>
        </w:rPr>
        <w:t xml:space="preserve">  </w:t>
      </w:r>
      <w:r w:rsidRPr="000F0155">
        <w:rPr>
          <w:rFonts w:ascii="Times New Roman" w:hAnsi="Times New Roman" w:cs="Times New Roman"/>
          <w:b/>
          <w:bCs/>
        </w:rPr>
        <w:br/>
      </w:r>
      <w:r w:rsidR="00C829CB" w:rsidRPr="00C829CB">
        <w:rPr>
          <w:rFonts w:ascii="Times New Roman" w:hAnsi="Times New Roman" w:cs="Times New Roman"/>
        </w:rPr>
        <w:t xml:space="preserve">The study analyzed data from 26 states using the 2012-2013 National Core Indicator (NCI) Adult Consumer Survey, which is a voluntary state project of the Human Services Research Institute and National Association of State Directors of Developmental Disabilities Services. There </w:t>
      </w:r>
      <w:proofErr w:type="gramStart"/>
      <w:r w:rsidR="00C829CB" w:rsidRPr="00C829CB">
        <w:rPr>
          <w:rFonts w:ascii="Times New Roman" w:hAnsi="Times New Roman" w:cs="Times New Roman"/>
        </w:rPr>
        <w:t>were</w:t>
      </w:r>
      <w:proofErr w:type="gramEnd"/>
      <w:r w:rsidR="00C829CB" w:rsidRPr="00C829CB">
        <w:rPr>
          <w:rFonts w:ascii="Times New Roman" w:hAnsi="Times New Roman" w:cs="Times New Roman"/>
        </w:rPr>
        <w:t xml:space="preserve"> an average of 506 people in each state reviewed who received I/DD services. These are some of the findings:</w:t>
      </w:r>
    </w:p>
    <w:p w:rsidR="00C829CB" w:rsidRPr="00C829CB" w:rsidRDefault="00C829CB" w:rsidP="00C829CB">
      <w:pPr>
        <w:pStyle w:val="ListParagraph"/>
        <w:numPr>
          <w:ilvl w:val="0"/>
          <w:numId w:val="4"/>
        </w:numPr>
        <w:tabs>
          <w:tab w:val="left" w:pos="260"/>
          <w:tab w:val="left" w:pos="2460"/>
        </w:tabs>
        <w:autoSpaceDE w:val="0"/>
        <w:autoSpaceDN w:val="0"/>
        <w:adjustRightInd w:val="0"/>
        <w:spacing w:after="0" w:line="240" w:lineRule="auto"/>
        <w:ind w:left="990" w:hanging="27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829CB">
        <w:rPr>
          <w:rFonts w:ascii="Times New Roman" w:hAnsi="Times New Roman" w:cs="Times New Roman"/>
          <w:color w:val="000000"/>
          <w:sz w:val="24"/>
          <w:szCs w:val="24"/>
        </w:rPr>
        <w:t>Every increased level of I/DD reduces the odds of individuals having an employment goal by an average of 41%.</w:t>
      </w:r>
    </w:p>
    <w:p w:rsidR="00C829CB" w:rsidRPr="00C829CB" w:rsidRDefault="00C829CB" w:rsidP="00C829CB">
      <w:pPr>
        <w:pStyle w:val="ListParagraph"/>
        <w:numPr>
          <w:ilvl w:val="0"/>
          <w:numId w:val="4"/>
        </w:numPr>
        <w:tabs>
          <w:tab w:val="left" w:pos="260"/>
          <w:tab w:val="left" w:pos="2460"/>
        </w:tabs>
        <w:autoSpaceDE w:val="0"/>
        <w:autoSpaceDN w:val="0"/>
        <w:adjustRightInd w:val="0"/>
        <w:spacing w:after="0" w:line="240" w:lineRule="auto"/>
        <w:ind w:left="990" w:hanging="27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829CB">
        <w:rPr>
          <w:rFonts w:ascii="Times New Roman" w:hAnsi="Times New Roman" w:cs="Times New Roman"/>
          <w:color w:val="000000"/>
          <w:sz w:val="24"/>
          <w:szCs w:val="24"/>
        </w:rPr>
        <w:t>People with the most significant levels of I/DD had almost a 0% chance of having an employment goal.</w:t>
      </w:r>
    </w:p>
    <w:p w:rsidR="00C829CB" w:rsidRPr="00C829CB" w:rsidRDefault="00C829CB" w:rsidP="00C829CB">
      <w:pPr>
        <w:pStyle w:val="ListParagraph"/>
        <w:numPr>
          <w:ilvl w:val="0"/>
          <w:numId w:val="4"/>
        </w:numPr>
        <w:tabs>
          <w:tab w:val="left" w:pos="260"/>
          <w:tab w:val="left" w:pos="2460"/>
        </w:tabs>
        <w:autoSpaceDE w:val="0"/>
        <w:autoSpaceDN w:val="0"/>
        <w:adjustRightInd w:val="0"/>
        <w:spacing w:after="0" w:line="240" w:lineRule="auto"/>
        <w:ind w:left="990" w:hanging="27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829CB">
        <w:rPr>
          <w:rFonts w:ascii="Times New Roman" w:hAnsi="Times New Roman" w:cs="Times New Roman"/>
          <w:color w:val="000000"/>
          <w:sz w:val="24"/>
          <w:szCs w:val="24"/>
        </w:rPr>
        <w:t xml:space="preserve">People with </w:t>
      </w:r>
      <w:proofErr w:type="gramStart"/>
      <w:r w:rsidRPr="00C829CB">
        <w:rPr>
          <w:rFonts w:ascii="Times New Roman" w:hAnsi="Times New Roman" w:cs="Times New Roman"/>
          <w:color w:val="000000"/>
          <w:sz w:val="24"/>
          <w:szCs w:val="24"/>
        </w:rPr>
        <w:t>I/DD</w:t>
      </w:r>
      <w:proofErr w:type="gramEnd"/>
      <w:r w:rsidRPr="00C829CB">
        <w:rPr>
          <w:rFonts w:ascii="Times New Roman" w:hAnsi="Times New Roman" w:cs="Times New Roman"/>
          <w:color w:val="000000"/>
          <w:sz w:val="24"/>
          <w:szCs w:val="24"/>
        </w:rPr>
        <w:t xml:space="preserve"> who can verbally communicate without assistance had 387% and 222% higher chance of having an employment goal.</w:t>
      </w:r>
    </w:p>
    <w:p w:rsidR="00C829CB" w:rsidRPr="00C829CB" w:rsidRDefault="00C829CB" w:rsidP="00C829CB">
      <w:pPr>
        <w:pStyle w:val="ListParagraph"/>
        <w:numPr>
          <w:ilvl w:val="0"/>
          <w:numId w:val="4"/>
        </w:numPr>
        <w:tabs>
          <w:tab w:val="left" w:pos="260"/>
          <w:tab w:val="left" w:pos="2460"/>
        </w:tabs>
        <w:autoSpaceDE w:val="0"/>
        <w:autoSpaceDN w:val="0"/>
        <w:adjustRightInd w:val="0"/>
        <w:spacing w:after="0" w:line="240" w:lineRule="auto"/>
        <w:ind w:left="990" w:hanging="27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829CB">
        <w:rPr>
          <w:rFonts w:ascii="Times New Roman" w:hAnsi="Times New Roman" w:cs="Times New Roman"/>
          <w:color w:val="000000"/>
          <w:sz w:val="24"/>
          <w:szCs w:val="24"/>
        </w:rPr>
        <w:t xml:space="preserve">People with higher levels of </w:t>
      </w:r>
      <w:proofErr w:type="gramStart"/>
      <w:r w:rsidRPr="00C829CB">
        <w:rPr>
          <w:rFonts w:ascii="Times New Roman" w:hAnsi="Times New Roman" w:cs="Times New Roman"/>
          <w:color w:val="000000"/>
          <w:sz w:val="24"/>
          <w:szCs w:val="24"/>
        </w:rPr>
        <w:t>I/DD</w:t>
      </w:r>
      <w:proofErr w:type="gramEnd"/>
      <w:r w:rsidRPr="00C829CB">
        <w:rPr>
          <w:rFonts w:ascii="Times New Roman" w:hAnsi="Times New Roman" w:cs="Times New Roman"/>
          <w:color w:val="000000"/>
          <w:sz w:val="24"/>
          <w:szCs w:val="24"/>
        </w:rPr>
        <w:t>, who have less ability to communicate and less mobility, had the strongest negative impact for people with I/DD to be employed in individual community settings. In these community settings, people are employed by a business and earn at least minimum wage.</w:t>
      </w:r>
    </w:p>
    <w:p w:rsidR="00C829CB" w:rsidRPr="00C829CB" w:rsidRDefault="00C829CB" w:rsidP="00C829CB">
      <w:pPr>
        <w:pStyle w:val="ListParagraph"/>
        <w:numPr>
          <w:ilvl w:val="0"/>
          <w:numId w:val="4"/>
        </w:numPr>
        <w:tabs>
          <w:tab w:val="left" w:pos="260"/>
          <w:tab w:val="left" w:pos="2460"/>
        </w:tabs>
        <w:suppressAutoHyphens/>
        <w:autoSpaceDE w:val="0"/>
        <w:autoSpaceDN w:val="0"/>
        <w:adjustRightInd w:val="0"/>
        <w:spacing w:after="0" w:line="240" w:lineRule="auto"/>
        <w:ind w:left="990" w:hanging="27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829CB">
        <w:rPr>
          <w:rFonts w:ascii="Times New Roman" w:hAnsi="Times New Roman" w:cs="Times New Roman"/>
          <w:color w:val="000000"/>
          <w:sz w:val="24"/>
          <w:szCs w:val="24"/>
        </w:rPr>
        <w:t>People with I/DD who had an employment goal were also 11 times more likely to be employed in an individual community setting and over 6 times more likely in a group community setting, which is where a group of people with I/DD are supported by a staff member while they work and are paid by the employer or support provider.</w:t>
      </w:r>
    </w:p>
    <w:p w:rsidR="000F0155" w:rsidRDefault="000F0155" w:rsidP="00C829CB">
      <w:pPr>
        <w:pStyle w:val="BasicParagraph"/>
        <w:spacing w:line="240" w:lineRule="auto"/>
        <w:rPr>
          <w:rFonts w:ascii="Times New Roman" w:hAnsi="Times New Roman" w:cs="Times New Roman"/>
        </w:rPr>
      </w:pPr>
    </w:p>
    <w:p w:rsidR="000F0155" w:rsidRPr="000F0155" w:rsidRDefault="000F0155" w:rsidP="000F0155">
      <w:pPr>
        <w:pStyle w:val="BasicParagraph"/>
        <w:tabs>
          <w:tab w:val="left" w:pos="260"/>
          <w:tab w:val="left" w:pos="940"/>
        </w:tabs>
        <w:spacing w:line="240" w:lineRule="auto"/>
        <w:ind w:left="700"/>
        <w:rPr>
          <w:rFonts w:ascii="Times New Roman" w:hAnsi="Times New Roman" w:cs="Times New Roman"/>
        </w:rPr>
      </w:pPr>
    </w:p>
    <w:p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color w:val="B92D3E"/>
          <w:sz w:val="32"/>
          <w:szCs w:val="32"/>
        </w:rPr>
      </w:pPr>
      <w:r w:rsidRPr="000F0155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Putting It into Practice:        </w:t>
      </w:r>
    </w:p>
    <w:p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color w:val="B92D3E"/>
        </w:rPr>
      </w:pPr>
      <w:r w:rsidRPr="000F0155">
        <w:rPr>
          <w:rFonts w:ascii="Times New Roman" w:hAnsi="Times New Roman" w:cs="Times New Roman"/>
          <w:b/>
          <w:bCs/>
          <w:color w:val="B92D3E"/>
        </w:rPr>
        <w:t xml:space="preserve"> </w:t>
      </w:r>
    </w:p>
    <w:p w:rsidR="00C829CB" w:rsidRPr="00C829CB" w:rsidRDefault="00C829CB" w:rsidP="00C829CB">
      <w:p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829CB">
        <w:rPr>
          <w:rFonts w:ascii="Times New Roman" w:hAnsi="Times New Roman" w:cs="Times New Roman"/>
          <w:color w:val="000000"/>
          <w:sz w:val="24"/>
          <w:szCs w:val="24"/>
        </w:rPr>
        <w:t xml:space="preserve">This study evaluated the services received by adults with </w:t>
      </w:r>
      <w:proofErr w:type="gramStart"/>
      <w:r w:rsidRPr="00C829CB">
        <w:rPr>
          <w:rFonts w:ascii="Times New Roman" w:hAnsi="Times New Roman" w:cs="Times New Roman"/>
          <w:color w:val="000000"/>
          <w:sz w:val="24"/>
          <w:szCs w:val="24"/>
        </w:rPr>
        <w:t>I/DD</w:t>
      </w:r>
      <w:proofErr w:type="gramEnd"/>
      <w:r w:rsidRPr="00C829CB">
        <w:rPr>
          <w:rFonts w:ascii="Times New Roman" w:hAnsi="Times New Roman" w:cs="Times New Roman"/>
          <w:color w:val="000000"/>
          <w:sz w:val="24"/>
          <w:szCs w:val="24"/>
        </w:rPr>
        <w:t xml:space="preserve"> who receive services from state I/DD agencies. With the results, the authors had suggestions to enhance the practices of these services for people with </w:t>
      </w:r>
      <w:proofErr w:type="gramStart"/>
      <w:r w:rsidRPr="00C829CB">
        <w:rPr>
          <w:rFonts w:ascii="Times New Roman" w:hAnsi="Times New Roman" w:cs="Times New Roman"/>
          <w:color w:val="000000"/>
          <w:sz w:val="24"/>
          <w:szCs w:val="24"/>
        </w:rPr>
        <w:t>I/DD</w:t>
      </w:r>
      <w:proofErr w:type="gramEnd"/>
      <w:r w:rsidRPr="00C829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829CB" w:rsidRPr="00C829CB" w:rsidRDefault="00C829CB" w:rsidP="00C829C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990" w:hanging="27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829CB">
        <w:rPr>
          <w:rFonts w:ascii="Times New Roman" w:hAnsi="Times New Roman" w:cs="Times New Roman"/>
          <w:color w:val="000000"/>
          <w:sz w:val="24"/>
          <w:szCs w:val="24"/>
        </w:rPr>
        <w:t>Services should aim to have more impartial access to individual community employment for all people.</w:t>
      </w:r>
    </w:p>
    <w:p w:rsidR="00C829CB" w:rsidRPr="00C829CB" w:rsidRDefault="00C829CB" w:rsidP="00C829C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990" w:hanging="27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829CB">
        <w:rPr>
          <w:rFonts w:ascii="Times New Roman" w:hAnsi="Times New Roman" w:cs="Times New Roman"/>
          <w:color w:val="000000"/>
          <w:sz w:val="24"/>
          <w:szCs w:val="24"/>
        </w:rPr>
        <w:t xml:space="preserve">Research unveiled a common desire to work in the community from people with </w:t>
      </w:r>
      <w:proofErr w:type="gramStart"/>
      <w:r w:rsidRPr="00C829CB">
        <w:rPr>
          <w:rFonts w:ascii="Times New Roman" w:hAnsi="Times New Roman" w:cs="Times New Roman"/>
          <w:color w:val="000000"/>
          <w:sz w:val="24"/>
          <w:szCs w:val="24"/>
        </w:rPr>
        <w:t>I/DD</w:t>
      </w:r>
      <w:proofErr w:type="gramEnd"/>
      <w:r w:rsidRPr="00C829CB">
        <w:rPr>
          <w:rFonts w:ascii="Times New Roman" w:hAnsi="Times New Roman" w:cs="Times New Roman"/>
          <w:color w:val="000000"/>
          <w:sz w:val="24"/>
          <w:szCs w:val="24"/>
        </w:rPr>
        <w:t>, similar to the general population.</w:t>
      </w:r>
    </w:p>
    <w:p w:rsidR="00C829CB" w:rsidRPr="00C829CB" w:rsidRDefault="00C829CB" w:rsidP="00C829C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990" w:hanging="27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829CB">
        <w:rPr>
          <w:rFonts w:ascii="Times New Roman" w:hAnsi="Times New Roman" w:cs="Times New Roman"/>
          <w:color w:val="000000"/>
          <w:sz w:val="24"/>
          <w:szCs w:val="24"/>
        </w:rPr>
        <w:t>A crucial step in the employment process for people with I/DD is to establish an employment goal in their service plans.</w:t>
      </w:r>
    </w:p>
    <w:p w:rsidR="00C829CB" w:rsidRPr="00C829CB" w:rsidRDefault="00C829CB" w:rsidP="00C829C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990" w:hanging="27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829CB">
        <w:rPr>
          <w:rFonts w:ascii="Times New Roman" w:hAnsi="Times New Roman" w:cs="Times New Roman"/>
          <w:color w:val="000000"/>
          <w:sz w:val="24"/>
          <w:szCs w:val="24"/>
        </w:rPr>
        <w:t>Guardians actually act as a systematic barrier and decrease the odds that a person with I/DD will have an employment goal, but it does not have a significant effect on employment itself.</w:t>
      </w:r>
    </w:p>
    <w:p w:rsidR="00C829CB" w:rsidRPr="00C829CB" w:rsidRDefault="00C829CB" w:rsidP="00C829C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990" w:hanging="27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829CB">
        <w:rPr>
          <w:rFonts w:ascii="Times New Roman" w:hAnsi="Times New Roman" w:cs="Times New Roman"/>
          <w:color w:val="000000"/>
          <w:sz w:val="24"/>
          <w:szCs w:val="24"/>
        </w:rPr>
        <w:t>Individuals under guardianship possibly lack the authority and the opportunity to determine their own life goals, but more research is needed in this area.</w:t>
      </w:r>
    </w:p>
    <w:p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</w:rPr>
      </w:pPr>
    </w:p>
    <w:p w:rsid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0F0155">
        <w:rPr>
          <w:rFonts w:ascii="Times New Roman" w:hAnsi="Times New Roman" w:cs="Times New Roman"/>
        </w:rPr>
        <w:t xml:space="preserve"> </w:t>
      </w:r>
      <w:proofErr w:type="gramStart"/>
      <w:r w:rsidRPr="000F0155">
        <w:rPr>
          <w:rFonts w:ascii="Times New Roman" w:hAnsi="Times New Roman" w:cs="Times New Roman"/>
          <w:b/>
          <w:bCs/>
          <w:sz w:val="32"/>
          <w:szCs w:val="32"/>
        </w:rPr>
        <w:t>More about this Article (Where to go from here?)</w:t>
      </w:r>
      <w:proofErr w:type="gramEnd"/>
    </w:p>
    <w:p w:rsidR="00C829CB" w:rsidRPr="000F0155" w:rsidRDefault="00C829CB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C829CB" w:rsidRPr="00C829CB" w:rsidRDefault="00C829CB" w:rsidP="00C829CB">
      <w:pPr>
        <w:pStyle w:val="BasicParagraph"/>
        <w:numPr>
          <w:ilvl w:val="0"/>
          <w:numId w:val="6"/>
        </w:numPr>
        <w:spacing w:line="240" w:lineRule="auto"/>
        <w:ind w:left="270" w:hanging="270"/>
        <w:rPr>
          <w:rFonts w:ascii="Times New Roman" w:hAnsi="Times New Roman" w:cs="Times New Roman"/>
        </w:rPr>
      </w:pPr>
      <w:r w:rsidRPr="00C829CB">
        <w:rPr>
          <w:rFonts w:ascii="Times New Roman" w:hAnsi="Times New Roman" w:cs="Times New Roman"/>
        </w:rPr>
        <w:t>Of the 11,370 individuals reviewed only 22.2% had an employment goal.</w:t>
      </w:r>
    </w:p>
    <w:p w:rsidR="00C829CB" w:rsidRPr="00C829CB" w:rsidRDefault="00C829CB" w:rsidP="00C829C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74" w:hanging="274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829CB">
        <w:rPr>
          <w:rFonts w:ascii="Times New Roman" w:hAnsi="Times New Roman" w:cs="Times New Roman"/>
          <w:color w:val="000000"/>
          <w:sz w:val="24"/>
          <w:szCs w:val="24"/>
        </w:rPr>
        <w:t xml:space="preserve">Out of 11,790 </w:t>
      </w:r>
      <w:bookmarkStart w:id="0" w:name="_GoBack"/>
      <w:r w:rsidRPr="00C829CB">
        <w:rPr>
          <w:rFonts w:ascii="Times New Roman" w:hAnsi="Times New Roman" w:cs="Times New Roman"/>
          <w:color w:val="000000"/>
          <w:sz w:val="24"/>
          <w:szCs w:val="24"/>
        </w:rPr>
        <w:t>individuals reviewed 65.6% had no paid employment.</w:t>
      </w:r>
    </w:p>
    <w:p w:rsidR="00C829CB" w:rsidRPr="00C829CB" w:rsidRDefault="00C829CB" w:rsidP="00C829C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74" w:hanging="274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829CB">
        <w:rPr>
          <w:rFonts w:ascii="Times New Roman" w:hAnsi="Times New Roman" w:cs="Times New Roman"/>
          <w:color w:val="000000"/>
          <w:sz w:val="24"/>
          <w:szCs w:val="24"/>
        </w:rPr>
        <w:t>Employment First legislation redefines the relationship between people with disabilities and publicly funded services and supports, lifting systematic barriers to individual employment in the community.</w:t>
      </w:r>
    </w:p>
    <w:p w:rsidR="00C829CB" w:rsidRDefault="00C829CB" w:rsidP="00C829CB">
      <w:pPr>
        <w:pStyle w:val="BasicParagraph"/>
        <w:numPr>
          <w:ilvl w:val="0"/>
          <w:numId w:val="6"/>
        </w:numPr>
        <w:spacing w:line="240" w:lineRule="auto"/>
        <w:ind w:left="274" w:hanging="274"/>
        <w:rPr>
          <w:rFonts w:ascii="Times New Roman" w:hAnsi="Times New Roman" w:cs="Times New Roman"/>
        </w:rPr>
      </w:pPr>
      <w:r w:rsidRPr="00C829CB">
        <w:rPr>
          <w:rFonts w:ascii="Times New Roman" w:hAnsi="Times New Roman" w:cs="Times New Roman"/>
        </w:rPr>
        <w:t>Seventeen states have passed Employment First legislation and 16 other states have administrative directives or executive orders propelling Employment First.</w:t>
      </w:r>
    </w:p>
    <w:bookmarkEnd w:id="0"/>
    <w:p w:rsidR="00C829CB" w:rsidRDefault="00C829CB" w:rsidP="00C829CB">
      <w:pPr>
        <w:pStyle w:val="BasicParagraph"/>
        <w:spacing w:line="240" w:lineRule="auto"/>
        <w:ind w:left="270"/>
        <w:rPr>
          <w:rFonts w:ascii="Times New Roman" w:hAnsi="Times New Roman" w:cs="Times New Roman"/>
        </w:rPr>
      </w:pPr>
    </w:p>
    <w:p w:rsidR="000F0155" w:rsidRPr="00C829CB" w:rsidRDefault="000F0155" w:rsidP="00C829CB">
      <w:pPr>
        <w:pStyle w:val="BasicParagraph"/>
        <w:spacing w:line="240" w:lineRule="auto"/>
        <w:ind w:left="270"/>
        <w:rPr>
          <w:rFonts w:ascii="Times New Roman" w:hAnsi="Times New Roman" w:cs="Times New Roman"/>
        </w:rPr>
      </w:pPr>
      <w:r w:rsidRPr="00C829CB">
        <w:rPr>
          <w:rFonts w:ascii="Times New Roman" w:hAnsi="Times New Roman" w:cs="Times New Roman"/>
        </w:rPr>
        <w:t xml:space="preserve"> </w:t>
      </w:r>
    </w:p>
    <w:p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</w:rPr>
      </w:pPr>
      <w:r w:rsidRPr="000F0155">
        <w:rPr>
          <w:rFonts w:ascii="Times New Roman" w:hAnsi="Times New Roman" w:cs="Times New Roman"/>
          <w:b/>
          <w:bCs/>
          <w:u w:val="thick"/>
        </w:rPr>
        <w:t>Learn More</w:t>
      </w:r>
      <w:r w:rsidRPr="000F0155">
        <w:rPr>
          <w:rFonts w:ascii="Times New Roman" w:hAnsi="Times New Roman" w:cs="Times New Roman"/>
        </w:rPr>
        <w:t xml:space="preserve">     Access this article by visiting the RRTC Research Articles Database</w:t>
      </w:r>
    </w:p>
    <w:p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  <w:proofErr w:type="gramStart"/>
      <w:r w:rsidRPr="000F0155">
        <w:rPr>
          <w:rFonts w:ascii="Times New Roman" w:hAnsi="Times New Roman" w:cs="Times New Roman"/>
          <w:b/>
          <w:bCs/>
          <w:u w:val="thick"/>
        </w:rPr>
        <w:t>Questions?</w:t>
      </w:r>
      <w:proofErr w:type="gramEnd"/>
      <w:r w:rsidRPr="000F0155">
        <w:rPr>
          <w:rFonts w:ascii="Times New Roman" w:hAnsi="Times New Roman" w:cs="Times New Roman"/>
          <w:b/>
          <w:bCs/>
          <w:u w:val="thick"/>
        </w:rPr>
        <w:t xml:space="preserve"> </w:t>
      </w:r>
      <w:proofErr w:type="gramStart"/>
      <w:r w:rsidRPr="000F0155">
        <w:rPr>
          <w:rFonts w:ascii="Times New Roman" w:hAnsi="Times New Roman" w:cs="Times New Roman"/>
          <w:b/>
          <w:bCs/>
          <w:u w:val="thick"/>
        </w:rPr>
        <w:t>Feedback</w:t>
      </w:r>
      <w:r w:rsidRPr="000F0155">
        <w:rPr>
          <w:rFonts w:ascii="Times New Roman" w:hAnsi="Times New Roman" w:cs="Times New Roman"/>
          <w:b/>
          <w:bCs/>
        </w:rPr>
        <w:t>?</w:t>
      </w:r>
      <w:proofErr w:type="gramEnd"/>
      <w:r w:rsidRPr="000F0155">
        <w:rPr>
          <w:rFonts w:ascii="Times New Roman" w:hAnsi="Times New Roman" w:cs="Times New Roman"/>
        </w:rPr>
        <w:t xml:space="preserve">    Do you have questions or feedback about putting this research into practice? We’re waiting</w:t>
      </w:r>
      <w:r w:rsidR="00FE5D87">
        <w:rPr>
          <w:rFonts w:ascii="Times New Roman" w:hAnsi="Times New Roman" w:cs="Times New Roman"/>
        </w:rPr>
        <w:t xml:space="preserve"> </w:t>
      </w:r>
      <w:r w:rsidRPr="000F0155">
        <w:rPr>
          <w:rFonts w:ascii="Times New Roman" w:hAnsi="Times New Roman" w:cs="Times New Roman"/>
        </w:rPr>
        <w:t xml:space="preserve">to hear from you!  Send us your questions or feedback </w:t>
      </w:r>
      <w:hyperlink r:id="rId6" w:history="1">
        <w:r w:rsidR="00FE5D87" w:rsidRPr="00057F5F">
          <w:rPr>
            <w:rStyle w:val="Hyperlink"/>
            <w:rFonts w:ascii="Times New Roman" w:hAnsi="Times New Roman" w:cs="Times New Roman"/>
            <w:b/>
            <w:bCs/>
          </w:rPr>
          <w:t>https://ep.vcurrtc.org</w:t>
        </w:r>
      </w:hyperlink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Pr="00FE5D87" w:rsidRDefault="00FE5D87" w:rsidP="00FE5D87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Pr="00FE5D87" w:rsidRDefault="00FE5D87" w:rsidP="00FE5D87">
      <w:pPr>
        <w:pStyle w:val="BasicParagraph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E5D87">
        <w:rPr>
          <w:rFonts w:ascii="Times New Roman" w:hAnsi="Times New Roman" w:cs="Times New Roman"/>
          <w:sz w:val="16"/>
          <w:szCs w:val="16"/>
        </w:rPr>
        <w:t xml:space="preserve">Virginia Commonwealth University, Rehabilitation Research and Training Center (VCU-RRTC) is an equal opportunity/affirmative action institution providing </w:t>
      </w:r>
    </w:p>
    <w:p w:rsidR="00FF601F" w:rsidRPr="000F0155" w:rsidRDefault="00FE5D87" w:rsidP="00802D55">
      <w:pPr>
        <w:pStyle w:val="BasicParagraph"/>
        <w:spacing w:line="240" w:lineRule="auto"/>
        <w:rPr>
          <w:rFonts w:ascii="Times New Roman" w:hAnsi="Times New Roman" w:cs="Times New Roman"/>
        </w:rPr>
      </w:pPr>
      <w:proofErr w:type="gramStart"/>
      <w:r w:rsidRPr="00FE5D87">
        <w:rPr>
          <w:rFonts w:ascii="Times New Roman" w:hAnsi="Times New Roman" w:cs="Times New Roman"/>
          <w:sz w:val="16"/>
          <w:szCs w:val="16"/>
        </w:rPr>
        <w:t>access</w:t>
      </w:r>
      <w:proofErr w:type="gramEnd"/>
      <w:r w:rsidRPr="00FE5D87">
        <w:rPr>
          <w:rFonts w:ascii="Times New Roman" w:hAnsi="Times New Roman" w:cs="Times New Roman"/>
          <w:sz w:val="16"/>
          <w:szCs w:val="16"/>
        </w:rPr>
        <w:t xml:space="preserve"> to education and employment without regard to age, race, color, national origin, gender, religion, sexual orientation, vete</w:t>
      </w:r>
      <w:r>
        <w:rPr>
          <w:rFonts w:ascii="Times New Roman" w:hAnsi="Times New Roman" w:cs="Times New Roman"/>
          <w:sz w:val="16"/>
          <w:szCs w:val="16"/>
        </w:rPr>
        <w:t>ran’s status, political affili</w:t>
      </w:r>
      <w:r w:rsidRPr="00FE5D87">
        <w:rPr>
          <w:rFonts w:ascii="Times New Roman" w:hAnsi="Times New Roman" w:cs="Times New Roman"/>
          <w:sz w:val="16"/>
          <w:szCs w:val="16"/>
        </w:rPr>
        <w:t>ation, or disability.  The VCU-RRTC is funded by the National Institute on Disability, Independent Living, and Rehabilitation Research (NIDILRR grant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E5D87">
        <w:rPr>
          <w:rFonts w:ascii="Times New Roman" w:hAnsi="Times New Roman" w:cs="Times New Roman"/>
          <w:sz w:val="16"/>
          <w:szCs w:val="16"/>
        </w:rPr>
        <w:t xml:space="preserve">#90RT5041).  NIDILRR is a Center within the Administration for Community Living (ACL), Department of Health and </w:t>
      </w:r>
      <w:r>
        <w:rPr>
          <w:rFonts w:ascii="Times New Roman" w:hAnsi="Times New Roman" w:cs="Times New Roman"/>
          <w:sz w:val="16"/>
          <w:szCs w:val="16"/>
        </w:rPr>
        <w:t xml:space="preserve">Human Services (HHS).f special </w:t>
      </w:r>
      <w:r w:rsidRPr="00FE5D87">
        <w:rPr>
          <w:rFonts w:ascii="Times New Roman" w:hAnsi="Times New Roman" w:cs="Times New Roman"/>
          <w:sz w:val="16"/>
          <w:szCs w:val="16"/>
        </w:rPr>
        <w:t xml:space="preserve">accommodations are needed, please </w:t>
      </w:r>
      <w:proofErr w:type="gramStart"/>
      <w:r w:rsidRPr="00FE5D87">
        <w:rPr>
          <w:rFonts w:ascii="Times New Roman" w:hAnsi="Times New Roman" w:cs="Times New Roman"/>
          <w:sz w:val="16"/>
          <w:szCs w:val="16"/>
        </w:rPr>
        <w:t>contact</w:t>
      </w:r>
      <w:proofErr w:type="gramEnd"/>
      <w:r w:rsidRPr="00FE5D87">
        <w:rPr>
          <w:rFonts w:ascii="Times New Roman" w:hAnsi="Times New Roman" w:cs="Times New Roman"/>
          <w:sz w:val="16"/>
          <w:szCs w:val="16"/>
        </w:rPr>
        <w:t xml:space="preserve"> Vicki Brooke at (804) 828-1851 VOICE or (804) 828-2494 TTY.</w:t>
      </w:r>
    </w:p>
    <w:sectPr w:rsidR="00FF601F" w:rsidRPr="000F0155" w:rsidSect="000F015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96937"/>
    <w:multiLevelType w:val="hybridMultilevel"/>
    <w:tmpl w:val="3E86216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AA41012"/>
    <w:multiLevelType w:val="hybridMultilevel"/>
    <w:tmpl w:val="5FC45BB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6081029"/>
    <w:multiLevelType w:val="hybridMultilevel"/>
    <w:tmpl w:val="761C94C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16F788D"/>
    <w:multiLevelType w:val="hybridMultilevel"/>
    <w:tmpl w:val="33DE17F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D271BFF"/>
    <w:multiLevelType w:val="hybridMultilevel"/>
    <w:tmpl w:val="658AF7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F61CEB"/>
    <w:multiLevelType w:val="hybridMultilevel"/>
    <w:tmpl w:val="1A48B1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155"/>
    <w:rsid w:val="000F0155"/>
    <w:rsid w:val="00802D55"/>
    <w:rsid w:val="008F000A"/>
    <w:rsid w:val="00C829CB"/>
    <w:rsid w:val="00FE5D87"/>
    <w:rsid w:val="00FF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F015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NoParagraphStyle">
    <w:name w:val="[No Paragraph Style]"/>
    <w:rsid w:val="000F015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E5D8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829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F015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NoParagraphStyle">
    <w:name w:val="[No Paragraph Style]"/>
    <w:rsid w:val="000F015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E5D8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829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p.vcurrtc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jmrobert</dc:creator>
  <cp:lastModifiedBy>jmrobert</cp:lastModifiedBy>
  <cp:revision>3</cp:revision>
  <dcterms:created xsi:type="dcterms:W3CDTF">2018-06-28T14:49:00Z</dcterms:created>
  <dcterms:modified xsi:type="dcterms:W3CDTF">2018-06-28T14:55:00Z</dcterms:modified>
</cp:coreProperties>
</file>