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0155" w:rsidRPr="00FE5D87" w:rsidRDefault="000F0155" w:rsidP="000F0155">
      <w:pPr>
        <w:pStyle w:val="BasicParagraph"/>
        <w:spacing w:line="240" w:lineRule="auto"/>
        <w:rPr>
          <w:rFonts w:ascii="Times New Roman" w:hAnsi="Times New Roman" w:cs="Times New Roman"/>
          <w:color w:val="808080" w:themeColor="background1" w:themeShade="80"/>
          <w:sz w:val="36"/>
          <w:szCs w:val="36"/>
        </w:rPr>
      </w:pPr>
      <w:r w:rsidRPr="00FE5D87">
        <w:rPr>
          <w:rFonts w:ascii="Times New Roman" w:hAnsi="Times New Roman" w:cs="Times New Roman"/>
          <w:color w:val="808080" w:themeColor="background1" w:themeShade="80"/>
          <w:sz w:val="36"/>
          <w:szCs w:val="36"/>
        </w:rPr>
        <w:t>RRTC on Employer Practices for Individuals with Disabilities</w:t>
      </w:r>
    </w:p>
    <w:p w:rsidR="000F0155" w:rsidRPr="000F0155" w:rsidRDefault="000F0155" w:rsidP="000F0155">
      <w:pPr>
        <w:pStyle w:val="BasicParagraph"/>
        <w:spacing w:line="240" w:lineRule="auto"/>
        <w:rPr>
          <w:rFonts w:ascii="Times New Roman" w:hAnsi="Times New Roman" w:cs="Times New Roman"/>
          <w:sz w:val="28"/>
          <w:szCs w:val="28"/>
        </w:rPr>
      </w:pPr>
    </w:p>
    <w:p w:rsidR="000F0155" w:rsidRDefault="000F0155" w:rsidP="000F0155">
      <w:pPr>
        <w:pStyle w:val="BasicParagraph"/>
        <w:spacing w:line="204" w:lineRule="auto"/>
        <w:rPr>
          <w:rFonts w:ascii="Times New Roman" w:hAnsi="Times New Roman" w:cs="Times New Roman"/>
          <w:b/>
          <w:color w:val="auto"/>
          <w:sz w:val="52"/>
          <w:szCs w:val="52"/>
        </w:rPr>
      </w:pPr>
      <w:r w:rsidRPr="000F0155">
        <w:rPr>
          <w:rFonts w:ascii="Times New Roman" w:hAnsi="Times New Roman" w:cs="Times New Roman"/>
          <w:b/>
          <w:color w:val="auto"/>
          <w:sz w:val="52"/>
          <w:szCs w:val="52"/>
        </w:rPr>
        <w:t>Research Summary</w:t>
      </w:r>
      <w:r>
        <w:rPr>
          <w:rFonts w:ascii="Times New Roman" w:hAnsi="Times New Roman" w:cs="Times New Roman"/>
          <w:b/>
          <w:color w:val="auto"/>
          <w:sz w:val="52"/>
          <w:szCs w:val="52"/>
        </w:rPr>
        <w:t xml:space="preserve"> </w:t>
      </w:r>
    </w:p>
    <w:p w:rsidR="000F0155" w:rsidRPr="000F0155" w:rsidRDefault="005F44C0" w:rsidP="000F0155">
      <w:pPr>
        <w:pStyle w:val="BasicParagraph"/>
        <w:spacing w:line="204" w:lineRule="auto"/>
        <w:rPr>
          <w:rFonts w:ascii="Times New Roman" w:hAnsi="Times New Roman" w:cs="Times New Roman"/>
          <w:color w:val="auto"/>
          <w:sz w:val="22"/>
          <w:szCs w:val="22"/>
        </w:rPr>
      </w:pPr>
      <w:r>
        <w:rPr>
          <w:rFonts w:ascii="Times New Roman" w:hAnsi="Times New Roman" w:cs="Times New Roman"/>
          <w:color w:val="auto"/>
          <w:sz w:val="22"/>
          <w:szCs w:val="22"/>
        </w:rPr>
        <w:t>April</w:t>
      </w:r>
      <w:r w:rsidR="0043709E">
        <w:rPr>
          <w:rFonts w:ascii="Times New Roman" w:hAnsi="Times New Roman" w:cs="Times New Roman"/>
          <w:color w:val="auto"/>
          <w:sz w:val="22"/>
          <w:szCs w:val="22"/>
        </w:rPr>
        <w:t xml:space="preserve"> 2019</w:t>
      </w:r>
    </w:p>
    <w:p w:rsidR="000F0155" w:rsidRPr="000F0155" w:rsidRDefault="000F0155" w:rsidP="000F0155">
      <w:pPr>
        <w:pStyle w:val="BasicParagraph"/>
        <w:spacing w:line="240" w:lineRule="auto"/>
        <w:rPr>
          <w:rFonts w:ascii="Times New Roman" w:hAnsi="Times New Roman" w:cs="Times New Roman"/>
          <w:color w:val="auto"/>
        </w:rPr>
      </w:pPr>
    </w:p>
    <w:p w:rsidR="00E100EF" w:rsidRDefault="005F44C0" w:rsidP="005F44C0">
      <w:pPr>
        <w:suppressAutoHyphens/>
        <w:autoSpaceDE w:val="0"/>
        <w:autoSpaceDN w:val="0"/>
        <w:adjustRightInd w:val="0"/>
        <w:spacing w:after="0" w:line="216" w:lineRule="auto"/>
        <w:textAlignment w:val="center"/>
        <w:rPr>
          <w:rFonts w:ascii="Times New Roman Bold" w:hAnsi="Times New Roman Bold" w:cs="Times New Roman"/>
          <w:b/>
          <w:bCs/>
          <w:i/>
          <w:iCs/>
          <w:sz w:val="40"/>
          <w:szCs w:val="40"/>
        </w:rPr>
      </w:pPr>
      <w:r>
        <w:rPr>
          <w:rFonts w:ascii="Times New Roman Bold" w:hAnsi="Times New Roman Bold" w:cs="Times New Roman"/>
          <w:b/>
          <w:bCs/>
          <w:i/>
          <w:iCs/>
          <w:sz w:val="40"/>
          <w:szCs w:val="40"/>
        </w:rPr>
        <w:t>Employers’ Perspective of Including Young People with Disabilities in the Workforce, Disability Disclosure, and Providing Accommodations</w:t>
      </w:r>
    </w:p>
    <w:p w:rsidR="000F0155" w:rsidRPr="000F0155" w:rsidRDefault="000F0155" w:rsidP="000F0155">
      <w:pPr>
        <w:pStyle w:val="BasicParagraph"/>
        <w:spacing w:line="240" w:lineRule="auto"/>
        <w:rPr>
          <w:rFonts w:ascii="Times New Roman" w:hAnsi="Times New Roman" w:cs="Times New Roman"/>
          <w:b/>
          <w:bCs/>
          <w:i/>
          <w:iCs/>
          <w:color w:val="auto"/>
        </w:rPr>
      </w:pPr>
    </w:p>
    <w:p w:rsidR="000F0155" w:rsidRPr="000F0155" w:rsidRDefault="000F0155" w:rsidP="000F0155">
      <w:pPr>
        <w:pStyle w:val="BasicParagraph"/>
        <w:spacing w:line="240" w:lineRule="auto"/>
        <w:rPr>
          <w:rFonts w:ascii="Times New Roman" w:hAnsi="Times New Roman" w:cs="Times New Roman"/>
          <w:color w:val="auto"/>
        </w:rPr>
      </w:pPr>
      <w:r w:rsidRPr="000F0155">
        <w:rPr>
          <w:rFonts w:ascii="Times New Roman" w:hAnsi="Times New Roman" w:cs="Times New Roman"/>
          <w:color w:val="auto"/>
        </w:rPr>
        <w:t>This summary is for general information and reference purposes. The original article is owned and copyright protected by the IOS Press.</w:t>
      </w:r>
    </w:p>
    <w:p w:rsidR="000F0155" w:rsidRPr="000F0155" w:rsidRDefault="000F0155" w:rsidP="000F0155">
      <w:pPr>
        <w:pStyle w:val="BasicParagraph"/>
        <w:spacing w:line="240" w:lineRule="auto"/>
        <w:rPr>
          <w:rFonts w:ascii="Times New Roman" w:hAnsi="Times New Roman" w:cs="Times New Roman"/>
        </w:rPr>
      </w:pPr>
    </w:p>
    <w:p w:rsidR="000F0155" w:rsidRPr="005F44C0" w:rsidRDefault="000F0155" w:rsidP="000F0155">
      <w:pPr>
        <w:pStyle w:val="BasicParagraph"/>
        <w:suppressAutoHyphens/>
        <w:spacing w:line="240" w:lineRule="auto"/>
        <w:rPr>
          <w:rFonts w:ascii="Times New Roman" w:hAnsi="Times New Roman" w:cs="Times New Roman"/>
          <w:b/>
        </w:rPr>
      </w:pPr>
      <w:r w:rsidRPr="005F44C0">
        <w:rPr>
          <w:rFonts w:ascii="Times New Roman" w:hAnsi="Times New Roman" w:cs="Times New Roman"/>
          <w:b/>
        </w:rPr>
        <w:t>Citation:</w:t>
      </w:r>
    </w:p>
    <w:p w:rsidR="000F0155" w:rsidRPr="00205E6E" w:rsidRDefault="005F44C0" w:rsidP="00205E6E">
      <w:pPr>
        <w:suppressAutoHyphens/>
        <w:autoSpaceDE w:val="0"/>
        <w:autoSpaceDN w:val="0"/>
        <w:adjustRightInd w:val="0"/>
        <w:spacing w:after="0" w:line="240" w:lineRule="auto"/>
        <w:textAlignment w:val="center"/>
        <w:rPr>
          <w:rFonts w:ascii="Times New Roman" w:hAnsi="Times New Roman" w:cs="Times New Roman"/>
          <w:w w:val="90"/>
          <w:sz w:val="24"/>
          <w:szCs w:val="24"/>
        </w:rPr>
      </w:pPr>
      <w:proofErr w:type="gramStart"/>
      <w:r w:rsidRPr="005F44C0">
        <w:rPr>
          <w:rFonts w:ascii="Times New Roman" w:hAnsi="Times New Roman" w:cs="Times New Roman"/>
          <w:color w:val="000000"/>
          <w:w w:val="90"/>
          <w:sz w:val="24"/>
          <w:szCs w:val="24"/>
        </w:rPr>
        <w:t xml:space="preserve">Lindsay, S.; Cagliostro, E.; </w:t>
      </w:r>
      <w:proofErr w:type="spellStart"/>
      <w:r w:rsidRPr="005F44C0">
        <w:rPr>
          <w:rFonts w:ascii="Times New Roman" w:hAnsi="Times New Roman" w:cs="Times New Roman"/>
          <w:color w:val="000000"/>
          <w:w w:val="90"/>
          <w:sz w:val="24"/>
          <w:szCs w:val="24"/>
        </w:rPr>
        <w:t>Leck</w:t>
      </w:r>
      <w:proofErr w:type="spellEnd"/>
      <w:r w:rsidRPr="005F44C0">
        <w:rPr>
          <w:rFonts w:ascii="Times New Roman" w:hAnsi="Times New Roman" w:cs="Times New Roman"/>
          <w:color w:val="000000"/>
          <w:w w:val="90"/>
          <w:sz w:val="24"/>
          <w:szCs w:val="24"/>
        </w:rPr>
        <w:t>, J.; Shen, W.; &amp; Stinson, J. (2019</w:t>
      </w:r>
      <w:r w:rsidR="00205E6E">
        <w:rPr>
          <w:rFonts w:ascii="Times New Roman" w:hAnsi="Times New Roman" w:cs="Times New Roman"/>
          <w:color w:val="000000"/>
          <w:w w:val="90"/>
          <w:sz w:val="24"/>
          <w:szCs w:val="24"/>
        </w:rPr>
        <w:t>).</w:t>
      </w:r>
      <w:proofErr w:type="gramEnd"/>
      <w:r w:rsidR="00205E6E">
        <w:rPr>
          <w:rFonts w:ascii="Times New Roman" w:hAnsi="Times New Roman" w:cs="Times New Roman"/>
          <w:color w:val="000000"/>
          <w:w w:val="90"/>
          <w:sz w:val="24"/>
          <w:szCs w:val="24"/>
        </w:rPr>
        <w:t xml:space="preserve">  </w:t>
      </w:r>
      <w:proofErr w:type="gramStart"/>
      <w:r w:rsidR="00205E6E">
        <w:rPr>
          <w:rFonts w:ascii="Times New Roman" w:hAnsi="Times New Roman" w:cs="Times New Roman"/>
          <w:color w:val="000000"/>
          <w:w w:val="90"/>
          <w:sz w:val="24"/>
          <w:szCs w:val="24"/>
        </w:rPr>
        <w:t xml:space="preserve">Employers’ perspectives of </w:t>
      </w:r>
      <w:r w:rsidRPr="005F44C0">
        <w:rPr>
          <w:rFonts w:ascii="Times New Roman" w:hAnsi="Times New Roman" w:cs="Times New Roman"/>
          <w:color w:val="000000"/>
          <w:w w:val="90"/>
          <w:sz w:val="24"/>
          <w:szCs w:val="24"/>
        </w:rPr>
        <w:t>including</w:t>
      </w:r>
      <w:r w:rsidR="00205E6E">
        <w:rPr>
          <w:rFonts w:ascii="Times New Roman" w:hAnsi="Times New Roman" w:cs="Times New Roman"/>
          <w:color w:val="000000"/>
          <w:w w:val="90"/>
          <w:sz w:val="24"/>
          <w:szCs w:val="24"/>
        </w:rPr>
        <w:t xml:space="preserve"> </w:t>
      </w:r>
      <w:r w:rsidRPr="005F44C0">
        <w:rPr>
          <w:rFonts w:ascii="Times New Roman" w:hAnsi="Times New Roman" w:cs="Times New Roman"/>
          <w:color w:val="000000"/>
          <w:w w:val="90"/>
          <w:sz w:val="24"/>
          <w:szCs w:val="24"/>
        </w:rPr>
        <w:t>young people with disabilities in the workforce, disability disclosure and providing accommodations.</w:t>
      </w:r>
      <w:proofErr w:type="gramEnd"/>
      <w:r w:rsidR="00205E6E">
        <w:rPr>
          <w:rFonts w:ascii="Times New Roman" w:hAnsi="Times New Roman" w:cs="Times New Roman"/>
          <w:color w:val="000000"/>
          <w:w w:val="90"/>
          <w:sz w:val="24"/>
          <w:szCs w:val="24"/>
        </w:rPr>
        <w:t xml:space="preserve">  </w:t>
      </w:r>
      <w:r w:rsidRPr="00205E6E">
        <w:rPr>
          <w:rFonts w:ascii="Times New Roman" w:hAnsi="Times New Roman" w:cs="Times New Roman"/>
          <w:i/>
          <w:iCs/>
          <w:color w:val="000000"/>
          <w:w w:val="90"/>
          <w:sz w:val="24"/>
          <w:szCs w:val="24"/>
        </w:rPr>
        <w:t>Journal of Vocational Rehabilitation, 50</w:t>
      </w:r>
      <w:r w:rsidRPr="00205E6E">
        <w:rPr>
          <w:rFonts w:ascii="Times New Roman" w:hAnsi="Times New Roman" w:cs="Times New Roman"/>
          <w:color w:val="000000"/>
          <w:w w:val="90"/>
          <w:sz w:val="24"/>
          <w:szCs w:val="24"/>
        </w:rPr>
        <w:t xml:space="preserve"> (2), 141-156.</w:t>
      </w:r>
    </w:p>
    <w:p w:rsidR="000F0155" w:rsidRDefault="000F0155" w:rsidP="000F0155">
      <w:pPr>
        <w:pStyle w:val="BasicParagraph"/>
        <w:spacing w:line="240" w:lineRule="auto"/>
        <w:rPr>
          <w:rFonts w:ascii="Times New Roman" w:hAnsi="Times New Roman" w:cs="Times New Roman"/>
        </w:rPr>
      </w:pPr>
    </w:p>
    <w:p w:rsidR="00205E6E" w:rsidRPr="000F0155" w:rsidRDefault="00205E6E" w:rsidP="000F0155">
      <w:pPr>
        <w:pStyle w:val="BasicParagraph"/>
        <w:spacing w:line="240" w:lineRule="auto"/>
        <w:rPr>
          <w:rFonts w:ascii="Times New Roman" w:hAnsi="Times New Roman" w:cs="Times New Roman"/>
        </w:rPr>
      </w:pPr>
    </w:p>
    <w:p w:rsidR="000F0155" w:rsidRPr="000F0155" w:rsidRDefault="000F0155" w:rsidP="000F0155">
      <w:pPr>
        <w:pStyle w:val="BasicParagraph"/>
        <w:spacing w:line="240" w:lineRule="auto"/>
        <w:rPr>
          <w:rFonts w:ascii="Times New Roman" w:hAnsi="Times New Roman" w:cs="Times New Roman"/>
          <w:b/>
          <w:bCs/>
          <w:sz w:val="32"/>
          <w:szCs w:val="32"/>
        </w:rPr>
      </w:pPr>
      <w:r w:rsidRPr="000F0155">
        <w:rPr>
          <w:rFonts w:ascii="Times New Roman" w:hAnsi="Times New Roman" w:cs="Times New Roman"/>
          <w:b/>
          <w:bCs/>
          <w:sz w:val="32"/>
          <w:szCs w:val="32"/>
        </w:rPr>
        <w:t>A quick look:</w:t>
      </w:r>
    </w:p>
    <w:p w:rsidR="00205E6E" w:rsidRPr="00205E6E" w:rsidRDefault="000F0155" w:rsidP="00205E6E">
      <w:pPr>
        <w:pStyle w:val="BasicParagraph"/>
        <w:spacing w:line="240" w:lineRule="auto"/>
        <w:rPr>
          <w:rFonts w:ascii="Times New Roman" w:hAnsi="Times New Roman" w:cs="Times New Roman"/>
          <w:i/>
          <w:iCs/>
          <w:w w:val="97"/>
        </w:rPr>
      </w:pPr>
      <w:r w:rsidRPr="000F0155">
        <w:rPr>
          <w:rFonts w:ascii="Times New Roman" w:hAnsi="Times New Roman" w:cs="Times New Roman"/>
        </w:rPr>
        <w:t xml:space="preserve">  </w:t>
      </w:r>
      <w:r w:rsidRPr="000F0155">
        <w:rPr>
          <w:rFonts w:ascii="Times New Roman" w:hAnsi="Times New Roman" w:cs="Times New Roman"/>
        </w:rPr>
        <w:br/>
      </w:r>
      <w:r w:rsidR="00205E6E" w:rsidRPr="00205E6E">
        <w:rPr>
          <w:rFonts w:ascii="Times New Roman" w:hAnsi="Times New Roman" w:cs="Times New Roman"/>
          <w:i/>
          <w:iCs/>
          <w:w w:val="97"/>
        </w:rPr>
        <w:t>It should be no secret that one of the most untapped populations for the workforce is people with disabilities. People with disabilities have a higher unemployment rate than people without disabilities and some of the factors that</w:t>
      </w:r>
      <w:r w:rsidR="00205E6E">
        <w:rPr>
          <w:rFonts w:ascii="Times New Roman" w:hAnsi="Times New Roman" w:cs="Times New Roman"/>
          <w:i/>
          <w:iCs/>
          <w:w w:val="97"/>
        </w:rPr>
        <w:t xml:space="preserve"> </w:t>
      </w:r>
      <w:r w:rsidR="00205E6E" w:rsidRPr="00205E6E">
        <w:rPr>
          <w:rFonts w:ascii="Times New Roman" w:hAnsi="Times New Roman" w:cs="Times New Roman"/>
          <w:i/>
          <w:iCs/>
          <w:w w:val="97"/>
        </w:rPr>
        <w:t>play into that are lack of disability inclusion training with employers and a lack of providing proper accommodations for employees with disabilities. To better understand how companies create inclusive environments and employer accommodation practices, particularly with youth with disabilities, the authors conducted in-depth interviews with 18 employers who hire young people with disabilities.</w:t>
      </w:r>
    </w:p>
    <w:p w:rsidR="0043709E" w:rsidRPr="0043709E" w:rsidRDefault="0043709E" w:rsidP="00653084">
      <w:pPr>
        <w:pStyle w:val="BasicParagraph"/>
        <w:spacing w:line="240" w:lineRule="auto"/>
        <w:rPr>
          <w:rFonts w:ascii="Times New Roman" w:hAnsi="Times New Roman" w:cs="Times New Roman"/>
          <w:i/>
          <w:iCs/>
          <w:w w:val="99"/>
        </w:rPr>
      </w:pPr>
    </w:p>
    <w:p w:rsidR="000F0155" w:rsidRPr="00E100EF" w:rsidRDefault="000F0155" w:rsidP="0043709E">
      <w:pPr>
        <w:pStyle w:val="BasicParagraph"/>
        <w:spacing w:line="240" w:lineRule="auto"/>
        <w:rPr>
          <w:rFonts w:ascii="Times New Roman" w:hAnsi="Times New Roman" w:cs="Times New Roman"/>
          <w:i/>
          <w:iCs/>
        </w:rPr>
      </w:pPr>
    </w:p>
    <w:p w:rsidR="000F0155" w:rsidRPr="000F0155" w:rsidRDefault="000F0155" w:rsidP="000F0155">
      <w:pPr>
        <w:pStyle w:val="BasicParagraph"/>
        <w:spacing w:line="240" w:lineRule="auto"/>
        <w:rPr>
          <w:rFonts w:ascii="Times New Roman" w:hAnsi="Times New Roman" w:cs="Times New Roman"/>
          <w:b/>
          <w:bCs/>
          <w:sz w:val="32"/>
          <w:szCs w:val="32"/>
        </w:rPr>
      </w:pPr>
      <w:r w:rsidRPr="000F0155">
        <w:rPr>
          <w:rFonts w:ascii="Times New Roman" w:hAnsi="Times New Roman" w:cs="Times New Roman"/>
          <w:b/>
          <w:bCs/>
          <w:sz w:val="32"/>
          <w:szCs w:val="32"/>
        </w:rPr>
        <w:t>Key Findings:</w:t>
      </w:r>
    </w:p>
    <w:p w:rsidR="00205E6E" w:rsidRPr="00205E6E" w:rsidRDefault="000F0155" w:rsidP="00205E6E">
      <w:pPr>
        <w:pStyle w:val="BasicParagraph"/>
        <w:spacing w:line="240" w:lineRule="auto"/>
        <w:rPr>
          <w:rFonts w:ascii="Times New Roman" w:hAnsi="Times New Roman" w:cs="Times New Roman"/>
        </w:rPr>
      </w:pPr>
      <w:r w:rsidRPr="000F0155">
        <w:rPr>
          <w:rFonts w:ascii="Times New Roman" w:hAnsi="Times New Roman" w:cs="Times New Roman"/>
          <w:b/>
          <w:bCs/>
        </w:rPr>
        <w:t xml:space="preserve">  </w:t>
      </w:r>
      <w:r w:rsidRPr="000F0155">
        <w:rPr>
          <w:rFonts w:ascii="Times New Roman" w:hAnsi="Times New Roman" w:cs="Times New Roman"/>
          <w:b/>
          <w:bCs/>
        </w:rPr>
        <w:br/>
      </w:r>
      <w:r w:rsidR="00205E6E" w:rsidRPr="00205E6E">
        <w:rPr>
          <w:rFonts w:ascii="Times New Roman" w:hAnsi="Times New Roman" w:cs="Times New Roman"/>
        </w:rPr>
        <w:t xml:space="preserve">The authors first explored some of the issues with disability disclosure, accommodations, and inclusion. Here are some of the key findings: </w:t>
      </w:r>
    </w:p>
    <w:p w:rsidR="00205E6E" w:rsidRPr="00205E6E" w:rsidRDefault="00205E6E" w:rsidP="00205E6E">
      <w:pPr>
        <w:pStyle w:val="ListParagraph"/>
        <w:numPr>
          <w:ilvl w:val="0"/>
          <w:numId w:val="12"/>
        </w:numPr>
        <w:tabs>
          <w:tab w:val="left" w:pos="260"/>
          <w:tab w:val="left" w:pos="2460"/>
        </w:tabs>
        <w:autoSpaceDE w:val="0"/>
        <w:autoSpaceDN w:val="0"/>
        <w:adjustRightInd w:val="0"/>
        <w:spacing w:after="0" w:line="240" w:lineRule="auto"/>
        <w:ind w:left="1080"/>
        <w:textAlignment w:val="center"/>
        <w:rPr>
          <w:rFonts w:ascii="Times New Roman" w:hAnsi="Times New Roman" w:cs="Times New Roman"/>
          <w:color w:val="000000"/>
          <w:sz w:val="24"/>
          <w:szCs w:val="24"/>
        </w:rPr>
      </w:pPr>
      <w:r w:rsidRPr="00205E6E">
        <w:rPr>
          <w:rFonts w:ascii="Times New Roman" w:hAnsi="Times New Roman" w:cs="Times New Roman"/>
          <w:color w:val="000000"/>
          <w:sz w:val="24"/>
          <w:szCs w:val="24"/>
        </w:rPr>
        <w:t>Less than one in five people with a disability receive accommodations in the workplace.</w:t>
      </w:r>
    </w:p>
    <w:p w:rsidR="00205E6E" w:rsidRPr="00205E6E" w:rsidRDefault="00205E6E" w:rsidP="00205E6E">
      <w:pPr>
        <w:pStyle w:val="ListParagraph"/>
        <w:numPr>
          <w:ilvl w:val="0"/>
          <w:numId w:val="12"/>
        </w:numPr>
        <w:tabs>
          <w:tab w:val="left" w:pos="260"/>
          <w:tab w:val="left" w:pos="2460"/>
        </w:tabs>
        <w:autoSpaceDE w:val="0"/>
        <w:autoSpaceDN w:val="0"/>
        <w:adjustRightInd w:val="0"/>
        <w:spacing w:after="0" w:line="240" w:lineRule="auto"/>
        <w:ind w:left="1080"/>
        <w:textAlignment w:val="center"/>
        <w:rPr>
          <w:rFonts w:ascii="Times New Roman" w:hAnsi="Times New Roman" w:cs="Times New Roman"/>
          <w:color w:val="000000"/>
          <w:sz w:val="24"/>
          <w:szCs w:val="24"/>
        </w:rPr>
      </w:pPr>
      <w:r w:rsidRPr="00205E6E">
        <w:rPr>
          <w:rFonts w:ascii="Times New Roman" w:hAnsi="Times New Roman" w:cs="Times New Roman"/>
          <w:color w:val="000000"/>
          <w:sz w:val="24"/>
          <w:szCs w:val="24"/>
        </w:rPr>
        <w:t xml:space="preserve">Many people with disabilities are unprepared to disclose their disability or negotiate </w:t>
      </w:r>
      <w:proofErr w:type="spellStart"/>
      <w:r w:rsidRPr="00205E6E">
        <w:rPr>
          <w:rFonts w:ascii="Times New Roman" w:hAnsi="Times New Roman" w:cs="Times New Roman"/>
          <w:color w:val="000000"/>
          <w:sz w:val="24"/>
          <w:szCs w:val="24"/>
        </w:rPr>
        <w:t>accom</w:t>
      </w:r>
      <w:r>
        <w:rPr>
          <w:rFonts w:ascii="Times New Roman" w:hAnsi="Times New Roman" w:cs="Times New Roman"/>
          <w:color w:val="000000"/>
          <w:sz w:val="24"/>
          <w:szCs w:val="24"/>
        </w:rPr>
        <w:t>-</w:t>
      </w:r>
      <w:r w:rsidRPr="00205E6E">
        <w:rPr>
          <w:rFonts w:ascii="Times New Roman" w:hAnsi="Times New Roman" w:cs="Times New Roman"/>
          <w:color w:val="000000"/>
          <w:sz w:val="24"/>
          <w:szCs w:val="24"/>
        </w:rPr>
        <w:t>modations</w:t>
      </w:r>
      <w:proofErr w:type="spellEnd"/>
      <w:r w:rsidRPr="00205E6E">
        <w:rPr>
          <w:rFonts w:ascii="Times New Roman" w:hAnsi="Times New Roman" w:cs="Times New Roman"/>
          <w:color w:val="000000"/>
          <w:sz w:val="24"/>
          <w:szCs w:val="24"/>
        </w:rPr>
        <w:t>.</w:t>
      </w:r>
    </w:p>
    <w:p w:rsidR="00205E6E" w:rsidRPr="00205E6E" w:rsidRDefault="00205E6E" w:rsidP="00205E6E">
      <w:pPr>
        <w:pStyle w:val="ListParagraph"/>
        <w:numPr>
          <w:ilvl w:val="0"/>
          <w:numId w:val="12"/>
        </w:numPr>
        <w:tabs>
          <w:tab w:val="left" w:pos="260"/>
          <w:tab w:val="left" w:pos="2460"/>
        </w:tabs>
        <w:autoSpaceDE w:val="0"/>
        <w:autoSpaceDN w:val="0"/>
        <w:adjustRightInd w:val="0"/>
        <w:spacing w:after="0" w:line="240" w:lineRule="auto"/>
        <w:ind w:left="1080"/>
        <w:textAlignment w:val="center"/>
        <w:rPr>
          <w:rFonts w:ascii="Times New Roman" w:hAnsi="Times New Roman" w:cs="Times New Roman"/>
          <w:color w:val="000000"/>
          <w:sz w:val="24"/>
          <w:szCs w:val="24"/>
        </w:rPr>
      </w:pPr>
      <w:r w:rsidRPr="00205E6E">
        <w:rPr>
          <w:rFonts w:ascii="Times New Roman" w:hAnsi="Times New Roman" w:cs="Times New Roman"/>
          <w:color w:val="000000"/>
          <w:sz w:val="24"/>
          <w:szCs w:val="24"/>
        </w:rPr>
        <w:t>Employers tend to be more accommodating to people with physical or visible disabilities than to people with psychological disorders.</w:t>
      </w:r>
    </w:p>
    <w:p w:rsidR="00205E6E" w:rsidRPr="00205E6E" w:rsidRDefault="00205E6E" w:rsidP="00205E6E">
      <w:pPr>
        <w:pStyle w:val="ListParagraph"/>
        <w:numPr>
          <w:ilvl w:val="0"/>
          <w:numId w:val="12"/>
        </w:numPr>
        <w:tabs>
          <w:tab w:val="left" w:pos="260"/>
          <w:tab w:val="left" w:pos="2460"/>
        </w:tabs>
        <w:autoSpaceDE w:val="0"/>
        <w:autoSpaceDN w:val="0"/>
        <w:adjustRightInd w:val="0"/>
        <w:spacing w:after="0" w:line="240" w:lineRule="auto"/>
        <w:ind w:left="1080"/>
        <w:textAlignment w:val="center"/>
        <w:rPr>
          <w:rFonts w:ascii="Times New Roman" w:hAnsi="Times New Roman" w:cs="Times New Roman"/>
          <w:color w:val="000000"/>
          <w:sz w:val="24"/>
          <w:szCs w:val="24"/>
        </w:rPr>
      </w:pPr>
      <w:r w:rsidRPr="00205E6E">
        <w:rPr>
          <w:rFonts w:ascii="Times New Roman" w:hAnsi="Times New Roman" w:cs="Times New Roman"/>
          <w:color w:val="000000"/>
          <w:sz w:val="24"/>
          <w:szCs w:val="24"/>
        </w:rPr>
        <w:t>A few factors that make employers more likely to provide accommodations are:</w:t>
      </w:r>
    </w:p>
    <w:p w:rsidR="00205E6E" w:rsidRPr="00205E6E" w:rsidRDefault="00205E6E" w:rsidP="00205E6E">
      <w:pPr>
        <w:pStyle w:val="ListParagraph"/>
        <w:numPr>
          <w:ilvl w:val="0"/>
          <w:numId w:val="13"/>
        </w:numPr>
        <w:tabs>
          <w:tab w:val="left" w:pos="260"/>
          <w:tab w:val="left" w:pos="960"/>
        </w:tabs>
        <w:autoSpaceDE w:val="0"/>
        <w:autoSpaceDN w:val="0"/>
        <w:adjustRightInd w:val="0"/>
        <w:spacing w:after="0" w:line="240" w:lineRule="auto"/>
        <w:ind w:left="2250" w:hanging="270"/>
        <w:textAlignment w:val="center"/>
        <w:rPr>
          <w:rFonts w:ascii="Times New Roman" w:hAnsi="Times New Roman" w:cs="Times New Roman"/>
          <w:color w:val="000000"/>
          <w:sz w:val="24"/>
          <w:szCs w:val="24"/>
        </w:rPr>
      </w:pPr>
      <w:r w:rsidRPr="00205E6E">
        <w:rPr>
          <w:rFonts w:ascii="Times New Roman" w:hAnsi="Times New Roman" w:cs="Times New Roman"/>
          <w:color w:val="000000"/>
          <w:sz w:val="24"/>
          <w:szCs w:val="24"/>
        </w:rPr>
        <w:t>If they are knowledgeable or informed about disability legislation.</w:t>
      </w:r>
    </w:p>
    <w:p w:rsidR="00205E6E" w:rsidRPr="00205E6E" w:rsidRDefault="00205E6E" w:rsidP="00205E6E">
      <w:pPr>
        <w:pStyle w:val="ListParagraph"/>
        <w:numPr>
          <w:ilvl w:val="0"/>
          <w:numId w:val="13"/>
        </w:numPr>
        <w:tabs>
          <w:tab w:val="left" w:pos="260"/>
          <w:tab w:val="left" w:pos="960"/>
        </w:tabs>
        <w:autoSpaceDE w:val="0"/>
        <w:autoSpaceDN w:val="0"/>
        <w:adjustRightInd w:val="0"/>
        <w:spacing w:after="0" w:line="240" w:lineRule="auto"/>
        <w:ind w:left="2250" w:hanging="270"/>
        <w:textAlignment w:val="center"/>
        <w:rPr>
          <w:rFonts w:ascii="Times New Roman" w:hAnsi="Times New Roman" w:cs="Times New Roman"/>
          <w:color w:val="000000"/>
          <w:sz w:val="24"/>
          <w:szCs w:val="24"/>
        </w:rPr>
      </w:pPr>
      <w:r w:rsidRPr="00205E6E">
        <w:rPr>
          <w:rFonts w:ascii="Times New Roman" w:hAnsi="Times New Roman" w:cs="Times New Roman"/>
          <w:color w:val="000000"/>
          <w:sz w:val="24"/>
          <w:szCs w:val="24"/>
        </w:rPr>
        <w:t>They have experience working with people with disabilities.</w:t>
      </w:r>
    </w:p>
    <w:p w:rsidR="00205E6E" w:rsidRPr="00205E6E" w:rsidRDefault="00205E6E" w:rsidP="00205E6E">
      <w:pPr>
        <w:pStyle w:val="ListParagraph"/>
        <w:numPr>
          <w:ilvl w:val="0"/>
          <w:numId w:val="13"/>
        </w:numPr>
        <w:tabs>
          <w:tab w:val="left" w:pos="260"/>
          <w:tab w:val="left" w:pos="960"/>
        </w:tabs>
        <w:autoSpaceDE w:val="0"/>
        <w:autoSpaceDN w:val="0"/>
        <w:adjustRightInd w:val="0"/>
        <w:spacing w:after="0" w:line="240" w:lineRule="auto"/>
        <w:ind w:left="2250" w:hanging="270"/>
        <w:textAlignment w:val="center"/>
        <w:rPr>
          <w:rFonts w:ascii="Times New Roman" w:hAnsi="Times New Roman" w:cs="Times New Roman"/>
          <w:color w:val="000000"/>
          <w:sz w:val="24"/>
          <w:szCs w:val="24"/>
        </w:rPr>
      </w:pPr>
      <w:r w:rsidRPr="00205E6E">
        <w:rPr>
          <w:rFonts w:ascii="Times New Roman" w:hAnsi="Times New Roman" w:cs="Times New Roman"/>
          <w:color w:val="000000"/>
          <w:sz w:val="24"/>
          <w:szCs w:val="24"/>
        </w:rPr>
        <w:t>If they hold positive attitudes about hiring people with disabilities.</w:t>
      </w:r>
    </w:p>
    <w:p w:rsidR="000F0155" w:rsidRDefault="000F0155" w:rsidP="00E100EF">
      <w:pPr>
        <w:pStyle w:val="BasicParagraph"/>
        <w:spacing w:line="240" w:lineRule="auto"/>
        <w:ind w:left="990" w:hanging="270"/>
        <w:rPr>
          <w:rFonts w:ascii="Times New Roman" w:hAnsi="Times New Roman" w:cs="Times New Roman"/>
        </w:rPr>
      </w:pPr>
    </w:p>
    <w:p w:rsidR="000F0155" w:rsidRPr="000F0155" w:rsidRDefault="000F0155" w:rsidP="000F0155">
      <w:pPr>
        <w:pStyle w:val="BasicParagraph"/>
        <w:tabs>
          <w:tab w:val="left" w:pos="260"/>
          <w:tab w:val="left" w:pos="940"/>
        </w:tabs>
        <w:spacing w:line="240" w:lineRule="auto"/>
        <w:ind w:left="700"/>
        <w:rPr>
          <w:rFonts w:ascii="Times New Roman" w:hAnsi="Times New Roman" w:cs="Times New Roman"/>
        </w:rPr>
      </w:pPr>
    </w:p>
    <w:p w:rsidR="000F0155" w:rsidRPr="000F0155" w:rsidRDefault="000F0155" w:rsidP="000F0155">
      <w:pPr>
        <w:pStyle w:val="BasicParagraph"/>
        <w:spacing w:line="240" w:lineRule="auto"/>
        <w:rPr>
          <w:rFonts w:ascii="Times New Roman" w:hAnsi="Times New Roman" w:cs="Times New Roman"/>
          <w:b/>
          <w:bCs/>
          <w:color w:val="B92D3E"/>
          <w:sz w:val="32"/>
          <w:szCs w:val="32"/>
        </w:rPr>
      </w:pPr>
      <w:r w:rsidRPr="000F0155">
        <w:rPr>
          <w:rFonts w:ascii="Times New Roman" w:hAnsi="Times New Roman" w:cs="Times New Roman"/>
          <w:b/>
          <w:bCs/>
          <w:sz w:val="32"/>
          <w:szCs w:val="32"/>
        </w:rPr>
        <w:t xml:space="preserve">Putting It into Practice:        </w:t>
      </w:r>
    </w:p>
    <w:p w:rsidR="000F0155" w:rsidRPr="003160B3" w:rsidRDefault="000F0155" w:rsidP="003160B3">
      <w:pPr>
        <w:pStyle w:val="BasicParagraph"/>
        <w:spacing w:line="240" w:lineRule="auto"/>
        <w:ind w:firstLine="60"/>
        <w:rPr>
          <w:rFonts w:ascii="Times New Roman" w:hAnsi="Times New Roman" w:cs="Times New Roman"/>
          <w:b/>
          <w:bCs/>
          <w:color w:val="B92D3E"/>
        </w:rPr>
      </w:pPr>
    </w:p>
    <w:p w:rsidR="00205E6E" w:rsidRPr="00205E6E" w:rsidRDefault="00205E6E" w:rsidP="00205E6E">
      <w:pPr>
        <w:tabs>
          <w:tab w:val="left" w:pos="260"/>
          <w:tab w:val="left" w:pos="960"/>
          <w:tab w:val="left" w:pos="2020"/>
        </w:tabs>
        <w:autoSpaceDE w:val="0"/>
        <w:autoSpaceDN w:val="0"/>
        <w:adjustRightInd w:val="0"/>
        <w:spacing w:after="0" w:line="240" w:lineRule="auto"/>
        <w:textAlignment w:val="center"/>
        <w:rPr>
          <w:rFonts w:ascii="Times New Roman" w:hAnsi="Times New Roman" w:cs="Times New Roman"/>
          <w:color w:val="000000"/>
          <w:sz w:val="24"/>
          <w:szCs w:val="24"/>
        </w:rPr>
      </w:pPr>
      <w:r w:rsidRPr="00205E6E">
        <w:rPr>
          <w:rFonts w:ascii="Times New Roman" w:hAnsi="Times New Roman" w:cs="Times New Roman"/>
          <w:color w:val="000000"/>
          <w:sz w:val="24"/>
          <w:szCs w:val="24"/>
        </w:rPr>
        <w:t xml:space="preserve">It is important for employers to build trust and rapport with employees and to have open communication and to create an inclusive work environment. Based on the authors’ findings during the interviews, some suggestions for employers are: </w:t>
      </w:r>
    </w:p>
    <w:p w:rsidR="00205E6E" w:rsidRPr="00205E6E" w:rsidRDefault="00205E6E" w:rsidP="00205E6E">
      <w:pPr>
        <w:pStyle w:val="ListParagraph"/>
        <w:numPr>
          <w:ilvl w:val="0"/>
          <w:numId w:val="14"/>
        </w:numPr>
        <w:tabs>
          <w:tab w:val="left" w:pos="260"/>
          <w:tab w:val="left" w:pos="2020"/>
        </w:tabs>
        <w:autoSpaceDE w:val="0"/>
        <w:autoSpaceDN w:val="0"/>
        <w:adjustRightInd w:val="0"/>
        <w:spacing w:after="0" w:line="240" w:lineRule="auto"/>
        <w:ind w:left="1080"/>
        <w:textAlignment w:val="center"/>
        <w:rPr>
          <w:rFonts w:ascii="Times New Roman" w:hAnsi="Times New Roman" w:cs="Times New Roman"/>
          <w:color w:val="000000"/>
          <w:sz w:val="24"/>
          <w:szCs w:val="24"/>
        </w:rPr>
      </w:pPr>
      <w:r w:rsidRPr="00205E6E">
        <w:rPr>
          <w:rFonts w:ascii="Times New Roman" w:hAnsi="Times New Roman" w:cs="Times New Roman"/>
          <w:color w:val="000000"/>
          <w:sz w:val="24"/>
          <w:szCs w:val="24"/>
        </w:rPr>
        <w:lastRenderedPageBreak/>
        <w:t>Provide adequate and accessible information about the job’s requirements.</w:t>
      </w:r>
    </w:p>
    <w:p w:rsidR="00205E6E" w:rsidRPr="00205E6E" w:rsidRDefault="00205E6E" w:rsidP="00205E6E">
      <w:pPr>
        <w:pStyle w:val="ListParagraph"/>
        <w:numPr>
          <w:ilvl w:val="0"/>
          <w:numId w:val="14"/>
        </w:numPr>
        <w:tabs>
          <w:tab w:val="left" w:pos="260"/>
          <w:tab w:val="left" w:pos="2020"/>
        </w:tabs>
        <w:autoSpaceDE w:val="0"/>
        <w:autoSpaceDN w:val="0"/>
        <w:adjustRightInd w:val="0"/>
        <w:spacing w:after="0" w:line="240" w:lineRule="auto"/>
        <w:ind w:left="1080"/>
        <w:textAlignment w:val="center"/>
        <w:rPr>
          <w:rFonts w:ascii="Times New Roman" w:hAnsi="Times New Roman" w:cs="Times New Roman"/>
          <w:color w:val="000000"/>
          <w:sz w:val="24"/>
          <w:szCs w:val="24"/>
        </w:rPr>
      </w:pPr>
      <w:r w:rsidRPr="00205E6E">
        <w:rPr>
          <w:rFonts w:ascii="Times New Roman" w:hAnsi="Times New Roman" w:cs="Times New Roman"/>
          <w:color w:val="000000"/>
          <w:sz w:val="24"/>
          <w:szCs w:val="24"/>
        </w:rPr>
        <w:t>Create a safe environment for people to discuss their disability.</w:t>
      </w:r>
    </w:p>
    <w:p w:rsidR="00205E6E" w:rsidRPr="00205E6E" w:rsidRDefault="00205E6E" w:rsidP="00205E6E">
      <w:pPr>
        <w:pStyle w:val="ListParagraph"/>
        <w:numPr>
          <w:ilvl w:val="0"/>
          <w:numId w:val="14"/>
        </w:numPr>
        <w:tabs>
          <w:tab w:val="left" w:pos="260"/>
          <w:tab w:val="left" w:pos="2020"/>
        </w:tabs>
        <w:autoSpaceDE w:val="0"/>
        <w:autoSpaceDN w:val="0"/>
        <w:adjustRightInd w:val="0"/>
        <w:spacing w:after="0" w:line="240" w:lineRule="auto"/>
        <w:ind w:left="1080"/>
        <w:textAlignment w:val="center"/>
        <w:rPr>
          <w:rFonts w:ascii="Times New Roman" w:hAnsi="Times New Roman" w:cs="Times New Roman"/>
          <w:color w:val="000000"/>
          <w:sz w:val="24"/>
          <w:szCs w:val="24"/>
        </w:rPr>
      </w:pPr>
      <w:r w:rsidRPr="00205E6E">
        <w:rPr>
          <w:rFonts w:ascii="Times New Roman" w:hAnsi="Times New Roman" w:cs="Times New Roman"/>
          <w:color w:val="000000"/>
          <w:sz w:val="24"/>
          <w:szCs w:val="24"/>
        </w:rPr>
        <w:t>Partner with disability organizations and vocational rehabilitation agencies to assist in enhancing the disability disclosure process and requests for accommodations process.</w:t>
      </w:r>
    </w:p>
    <w:p w:rsidR="00205E6E" w:rsidRPr="00205E6E" w:rsidRDefault="00205E6E" w:rsidP="00205E6E">
      <w:pPr>
        <w:pStyle w:val="ListParagraph"/>
        <w:numPr>
          <w:ilvl w:val="0"/>
          <w:numId w:val="14"/>
        </w:numPr>
        <w:tabs>
          <w:tab w:val="left" w:pos="260"/>
          <w:tab w:val="left" w:pos="2020"/>
        </w:tabs>
        <w:autoSpaceDE w:val="0"/>
        <w:autoSpaceDN w:val="0"/>
        <w:adjustRightInd w:val="0"/>
        <w:spacing w:after="0" w:line="240" w:lineRule="auto"/>
        <w:ind w:left="1080"/>
        <w:textAlignment w:val="center"/>
        <w:rPr>
          <w:rFonts w:ascii="Times New Roman" w:hAnsi="Times New Roman" w:cs="Times New Roman"/>
          <w:color w:val="000000"/>
          <w:sz w:val="24"/>
          <w:szCs w:val="24"/>
        </w:rPr>
      </w:pPr>
      <w:r w:rsidRPr="00205E6E">
        <w:rPr>
          <w:rFonts w:ascii="Times New Roman" w:hAnsi="Times New Roman" w:cs="Times New Roman"/>
          <w:color w:val="000000"/>
          <w:sz w:val="24"/>
          <w:szCs w:val="24"/>
        </w:rPr>
        <w:t>Provide employees with diversity training, specifically disability awareness training.</w:t>
      </w:r>
    </w:p>
    <w:p w:rsidR="00205E6E" w:rsidRPr="00205E6E" w:rsidRDefault="00205E6E" w:rsidP="00205E6E">
      <w:pPr>
        <w:pStyle w:val="ListParagraph"/>
        <w:numPr>
          <w:ilvl w:val="0"/>
          <w:numId w:val="14"/>
        </w:numPr>
        <w:tabs>
          <w:tab w:val="left" w:pos="260"/>
          <w:tab w:val="left" w:pos="2020"/>
        </w:tabs>
        <w:autoSpaceDE w:val="0"/>
        <w:autoSpaceDN w:val="0"/>
        <w:adjustRightInd w:val="0"/>
        <w:spacing w:after="0" w:line="240" w:lineRule="auto"/>
        <w:ind w:left="1080"/>
        <w:textAlignment w:val="center"/>
        <w:rPr>
          <w:rFonts w:ascii="Times New Roman" w:hAnsi="Times New Roman" w:cs="Times New Roman"/>
          <w:color w:val="000000"/>
          <w:sz w:val="24"/>
          <w:szCs w:val="24"/>
        </w:rPr>
      </w:pPr>
      <w:r w:rsidRPr="00205E6E">
        <w:rPr>
          <w:rFonts w:ascii="Times New Roman" w:hAnsi="Times New Roman" w:cs="Times New Roman"/>
          <w:color w:val="000000"/>
          <w:sz w:val="24"/>
          <w:szCs w:val="24"/>
        </w:rPr>
        <w:t xml:space="preserve">Address stigmas and discrimination that may exist and be an advocate for hiring people with disabilities. </w:t>
      </w:r>
    </w:p>
    <w:p w:rsidR="000F0155" w:rsidRDefault="000F0155" w:rsidP="000F0155">
      <w:pPr>
        <w:pStyle w:val="BasicParagraph"/>
        <w:spacing w:line="240" w:lineRule="auto"/>
        <w:rPr>
          <w:rFonts w:ascii="Times New Roman" w:hAnsi="Times New Roman" w:cs="Times New Roman"/>
        </w:rPr>
      </w:pPr>
    </w:p>
    <w:p w:rsidR="00205E6E" w:rsidRPr="000F0155" w:rsidRDefault="00205E6E" w:rsidP="000F0155">
      <w:pPr>
        <w:pStyle w:val="BasicParagraph"/>
        <w:spacing w:line="240" w:lineRule="auto"/>
        <w:rPr>
          <w:rFonts w:ascii="Times New Roman" w:hAnsi="Times New Roman" w:cs="Times New Roman"/>
        </w:rPr>
      </w:pPr>
    </w:p>
    <w:p w:rsidR="000F0155" w:rsidRDefault="000F0155" w:rsidP="000F0155">
      <w:pPr>
        <w:pStyle w:val="BasicParagraph"/>
        <w:spacing w:line="240" w:lineRule="auto"/>
        <w:rPr>
          <w:rFonts w:ascii="Times New Roman" w:hAnsi="Times New Roman" w:cs="Times New Roman"/>
          <w:b/>
          <w:bCs/>
          <w:sz w:val="32"/>
          <w:szCs w:val="32"/>
        </w:rPr>
      </w:pPr>
      <w:r w:rsidRPr="000F0155">
        <w:rPr>
          <w:rFonts w:ascii="Times New Roman" w:hAnsi="Times New Roman" w:cs="Times New Roman"/>
        </w:rPr>
        <w:t xml:space="preserve"> </w:t>
      </w:r>
      <w:proofErr w:type="gramStart"/>
      <w:r w:rsidRPr="000F0155">
        <w:rPr>
          <w:rFonts w:ascii="Times New Roman" w:hAnsi="Times New Roman" w:cs="Times New Roman"/>
          <w:b/>
          <w:bCs/>
          <w:sz w:val="32"/>
          <w:szCs w:val="32"/>
        </w:rPr>
        <w:t>More about this Article (Where to go from here?)</w:t>
      </w:r>
      <w:proofErr w:type="gramEnd"/>
    </w:p>
    <w:p w:rsidR="003160B3" w:rsidRPr="003160B3" w:rsidRDefault="003160B3" w:rsidP="000F0155">
      <w:pPr>
        <w:pStyle w:val="BasicParagraph"/>
        <w:spacing w:line="240" w:lineRule="auto"/>
        <w:rPr>
          <w:rFonts w:ascii="Times New Roman" w:hAnsi="Times New Roman" w:cs="Times New Roman"/>
          <w:b/>
          <w:bCs/>
        </w:rPr>
      </w:pPr>
    </w:p>
    <w:p w:rsidR="00205E6E" w:rsidRPr="00205E6E" w:rsidRDefault="00205E6E" w:rsidP="00205E6E">
      <w:pPr>
        <w:pStyle w:val="ListParagraph"/>
        <w:numPr>
          <w:ilvl w:val="0"/>
          <w:numId w:val="15"/>
        </w:numPr>
        <w:tabs>
          <w:tab w:val="left" w:pos="960"/>
        </w:tabs>
        <w:autoSpaceDE w:val="0"/>
        <w:autoSpaceDN w:val="0"/>
        <w:adjustRightInd w:val="0"/>
        <w:spacing w:after="0" w:line="240" w:lineRule="auto"/>
        <w:ind w:left="360"/>
        <w:textAlignment w:val="center"/>
        <w:rPr>
          <w:rFonts w:ascii="Times New Roman" w:hAnsi="Times New Roman" w:cs="Times New Roman"/>
          <w:color w:val="000000"/>
          <w:sz w:val="24"/>
          <w:szCs w:val="24"/>
        </w:rPr>
      </w:pPr>
      <w:r w:rsidRPr="00205E6E">
        <w:rPr>
          <w:rFonts w:ascii="Times New Roman" w:hAnsi="Times New Roman" w:cs="Times New Roman"/>
          <w:color w:val="000000"/>
          <w:sz w:val="24"/>
          <w:szCs w:val="24"/>
        </w:rPr>
        <w:t>When talking about providing accommodations for employees, one employer stated: “It should be part of the process so that people are comfortable knowing that they have the opportunity to revisit if they don’t disclose from the start ... a good employer is going to facilitate that conversation.”</w:t>
      </w:r>
    </w:p>
    <w:p w:rsidR="00205E6E" w:rsidRPr="00205E6E" w:rsidRDefault="00205E6E" w:rsidP="00205E6E">
      <w:pPr>
        <w:pStyle w:val="ListParagraph"/>
        <w:numPr>
          <w:ilvl w:val="0"/>
          <w:numId w:val="15"/>
        </w:numPr>
        <w:tabs>
          <w:tab w:val="left" w:pos="960"/>
        </w:tabs>
        <w:autoSpaceDE w:val="0"/>
        <w:autoSpaceDN w:val="0"/>
        <w:adjustRightInd w:val="0"/>
        <w:spacing w:after="0" w:line="240" w:lineRule="auto"/>
        <w:ind w:left="360"/>
        <w:textAlignment w:val="center"/>
        <w:rPr>
          <w:rFonts w:ascii="Times New Roman" w:hAnsi="Times New Roman" w:cs="Times New Roman"/>
          <w:color w:val="000000"/>
          <w:sz w:val="24"/>
          <w:szCs w:val="24"/>
        </w:rPr>
      </w:pPr>
      <w:r w:rsidRPr="00205E6E">
        <w:rPr>
          <w:rFonts w:ascii="Times New Roman" w:hAnsi="Times New Roman" w:cs="Times New Roman"/>
          <w:color w:val="000000"/>
          <w:sz w:val="24"/>
          <w:szCs w:val="24"/>
        </w:rPr>
        <w:t>One employer discussed the need for having an adapted interview process: “Whether it’s a room with bright or low lights, or an interview with one person or a panel; whether they have a mobility device or require a sign language interpreter; if they require a verbal assessment opposed to written; anything that is required so they can be their most successful self at the interview.”</w:t>
      </w:r>
    </w:p>
    <w:p w:rsidR="00205E6E" w:rsidRPr="00205E6E" w:rsidRDefault="00205E6E" w:rsidP="00205E6E">
      <w:pPr>
        <w:pStyle w:val="ListParagraph"/>
        <w:numPr>
          <w:ilvl w:val="0"/>
          <w:numId w:val="15"/>
        </w:numPr>
        <w:tabs>
          <w:tab w:val="left" w:pos="960"/>
        </w:tabs>
        <w:autoSpaceDE w:val="0"/>
        <w:autoSpaceDN w:val="0"/>
        <w:adjustRightInd w:val="0"/>
        <w:spacing w:after="0" w:line="240" w:lineRule="auto"/>
        <w:ind w:left="360"/>
        <w:textAlignment w:val="center"/>
        <w:rPr>
          <w:rFonts w:ascii="Times New Roman" w:hAnsi="Times New Roman" w:cs="Times New Roman"/>
          <w:color w:val="000000"/>
          <w:sz w:val="24"/>
          <w:szCs w:val="24"/>
        </w:rPr>
      </w:pPr>
      <w:r w:rsidRPr="00205E6E">
        <w:rPr>
          <w:rFonts w:ascii="Times New Roman" w:hAnsi="Times New Roman" w:cs="Times New Roman"/>
          <w:color w:val="000000"/>
          <w:sz w:val="24"/>
          <w:szCs w:val="24"/>
        </w:rPr>
        <w:t xml:space="preserve">Another employer talked about their experience with providing disability inclusion training for other employees: “We want to create an environment that people can be successful [by] informing and training others who they are going to be working </w:t>
      </w:r>
      <w:r w:rsidRPr="00205E6E">
        <w:rPr>
          <w:rFonts w:ascii="Times New Roman" w:hAnsi="Times New Roman" w:cs="Times New Roman"/>
          <w:color w:val="000000"/>
          <w:sz w:val="24"/>
          <w:szCs w:val="24"/>
        </w:rPr>
        <w:br/>
        <w:t>with about what they are like.”</w:t>
      </w:r>
    </w:p>
    <w:p w:rsidR="000F0155" w:rsidRPr="000F0155" w:rsidRDefault="000F0155" w:rsidP="003160B3">
      <w:pPr>
        <w:pStyle w:val="BasicParagraph"/>
        <w:tabs>
          <w:tab w:val="left" w:pos="720"/>
          <w:tab w:val="left" w:pos="2420"/>
          <w:tab w:val="left" w:pos="2700"/>
        </w:tabs>
        <w:spacing w:line="240" w:lineRule="auto"/>
        <w:rPr>
          <w:rFonts w:ascii="Times New Roman" w:hAnsi="Times New Roman" w:cs="Times New Roman"/>
        </w:rPr>
      </w:pPr>
      <w:r w:rsidRPr="000F0155">
        <w:rPr>
          <w:rFonts w:ascii="Times New Roman" w:hAnsi="Times New Roman" w:cs="Times New Roman"/>
        </w:rPr>
        <w:t xml:space="preserve"> </w:t>
      </w:r>
    </w:p>
    <w:p w:rsidR="000F0155" w:rsidRPr="000F0155" w:rsidRDefault="000F0155" w:rsidP="000F0155">
      <w:pPr>
        <w:pStyle w:val="BasicParagraph"/>
        <w:spacing w:line="240" w:lineRule="auto"/>
        <w:rPr>
          <w:rFonts w:ascii="Times New Roman" w:hAnsi="Times New Roman" w:cs="Times New Roman"/>
        </w:rPr>
      </w:pPr>
      <w:r w:rsidRPr="000F0155">
        <w:rPr>
          <w:rFonts w:ascii="Times New Roman" w:hAnsi="Times New Roman" w:cs="Times New Roman"/>
          <w:b/>
          <w:bCs/>
          <w:u w:val="thick"/>
        </w:rPr>
        <w:t xml:space="preserve">Learn </w:t>
      </w:r>
      <w:proofErr w:type="gramStart"/>
      <w:r w:rsidRPr="000F0155">
        <w:rPr>
          <w:rFonts w:ascii="Times New Roman" w:hAnsi="Times New Roman" w:cs="Times New Roman"/>
          <w:b/>
          <w:bCs/>
          <w:u w:val="thick"/>
        </w:rPr>
        <w:t>More</w:t>
      </w:r>
      <w:r w:rsidR="00E100EF">
        <w:rPr>
          <w:rFonts w:ascii="Times New Roman" w:hAnsi="Times New Roman" w:cs="Times New Roman"/>
        </w:rPr>
        <w:t xml:space="preserve">  </w:t>
      </w:r>
      <w:r w:rsidRPr="000F0155">
        <w:rPr>
          <w:rFonts w:ascii="Times New Roman" w:hAnsi="Times New Roman" w:cs="Times New Roman"/>
        </w:rPr>
        <w:t>Access</w:t>
      </w:r>
      <w:proofErr w:type="gramEnd"/>
      <w:r w:rsidRPr="000F0155">
        <w:rPr>
          <w:rFonts w:ascii="Times New Roman" w:hAnsi="Times New Roman" w:cs="Times New Roman"/>
        </w:rPr>
        <w:t xml:space="preserve"> this article by visiting the RRTC Research Articles Database</w:t>
      </w:r>
    </w:p>
    <w:p w:rsidR="000F0155" w:rsidRPr="000F0155" w:rsidRDefault="000F0155" w:rsidP="000F0155">
      <w:pPr>
        <w:pStyle w:val="BasicParagraph"/>
        <w:spacing w:line="240" w:lineRule="auto"/>
        <w:rPr>
          <w:rFonts w:ascii="Times New Roman" w:hAnsi="Times New Roman" w:cs="Times New Roman"/>
          <w:b/>
          <w:bCs/>
          <w:u w:val="thick"/>
        </w:rPr>
      </w:pPr>
    </w:p>
    <w:p w:rsidR="000F0155" w:rsidRDefault="000F0155" w:rsidP="000F0155">
      <w:pPr>
        <w:pStyle w:val="BasicParagraph"/>
        <w:spacing w:line="240" w:lineRule="auto"/>
        <w:rPr>
          <w:rFonts w:ascii="Times New Roman" w:hAnsi="Times New Roman" w:cs="Times New Roman"/>
          <w:b/>
          <w:bCs/>
          <w:u w:val="thick"/>
        </w:rPr>
      </w:pPr>
      <w:proofErr w:type="gramStart"/>
      <w:r w:rsidRPr="000F0155">
        <w:rPr>
          <w:rFonts w:ascii="Times New Roman" w:hAnsi="Times New Roman" w:cs="Times New Roman"/>
          <w:b/>
          <w:bCs/>
          <w:u w:val="thick"/>
        </w:rPr>
        <w:t>Questions?</w:t>
      </w:r>
      <w:proofErr w:type="gramEnd"/>
      <w:r w:rsidRPr="000F0155">
        <w:rPr>
          <w:rFonts w:ascii="Times New Roman" w:hAnsi="Times New Roman" w:cs="Times New Roman"/>
          <w:b/>
          <w:bCs/>
          <w:u w:val="thick"/>
        </w:rPr>
        <w:t xml:space="preserve"> Feedback</w:t>
      </w:r>
      <w:r w:rsidRPr="000F0155">
        <w:rPr>
          <w:rFonts w:ascii="Times New Roman" w:hAnsi="Times New Roman" w:cs="Times New Roman"/>
          <w:b/>
          <w:bCs/>
        </w:rPr>
        <w:t>?</w:t>
      </w:r>
      <w:r w:rsidR="00E100EF">
        <w:rPr>
          <w:rFonts w:ascii="Times New Roman" w:hAnsi="Times New Roman" w:cs="Times New Roman"/>
        </w:rPr>
        <w:t xml:space="preserve">  </w:t>
      </w:r>
      <w:r w:rsidRPr="000F0155">
        <w:rPr>
          <w:rFonts w:ascii="Times New Roman" w:hAnsi="Times New Roman" w:cs="Times New Roman"/>
        </w:rPr>
        <w:t xml:space="preserve"> Do you have questions or feedback about putting this research into practice? We’re waiting</w:t>
      </w:r>
      <w:r w:rsidR="00FE5D87">
        <w:rPr>
          <w:rFonts w:ascii="Times New Roman" w:hAnsi="Times New Roman" w:cs="Times New Roman"/>
        </w:rPr>
        <w:t xml:space="preserve"> </w:t>
      </w:r>
      <w:r w:rsidRPr="000F0155">
        <w:rPr>
          <w:rFonts w:ascii="Times New Roman" w:hAnsi="Times New Roman" w:cs="Times New Roman"/>
        </w:rPr>
        <w:t xml:space="preserve">to hear from you!  Send us your questions or feedback </w:t>
      </w:r>
      <w:hyperlink r:id="rId6" w:history="1">
        <w:r w:rsidR="00FE5D87" w:rsidRPr="00057F5F">
          <w:rPr>
            <w:rStyle w:val="Hyperlink"/>
            <w:rFonts w:ascii="Times New Roman" w:hAnsi="Times New Roman" w:cs="Times New Roman"/>
            <w:b/>
            <w:bCs/>
          </w:rPr>
          <w:t>https://ep.vcurrtc.org</w:t>
        </w:r>
      </w:hyperlink>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205E6E" w:rsidRDefault="00205E6E" w:rsidP="000F0155">
      <w:pPr>
        <w:pStyle w:val="BasicParagraph"/>
        <w:spacing w:line="240" w:lineRule="auto"/>
        <w:rPr>
          <w:rFonts w:ascii="Times New Roman" w:hAnsi="Times New Roman" w:cs="Times New Roman"/>
          <w:b/>
          <w:bCs/>
          <w:u w:val="thick"/>
        </w:rPr>
      </w:pPr>
      <w:bookmarkStart w:id="0" w:name="_GoBack"/>
      <w:bookmarkEnd w:id="0"/>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Pr="00FE5D87" w:rsidRDefault="00FE5D87" w:rsidP="00FE5D87">
      <w:pPr>
        <w:pStyle w:val="BasicParagraph"/>
        <w:spacing w:line="240" w:lineRule="auto"/>
        <w:rPr>
          <w:rFonts w:ascii="Times New Roman" w:hAnsi="Times New Roman" w:cs="Times New Roman"/>
          <w:b/>
          <w:bCs/>
          <w:u w:val="thick"/>
        </w:rPr>
      </w:pPr>
    </w:p>
    <w:p w:rsidR="00FE5D87" w:rsidRPr="00FE5D87" w:rsidRDefault="00FE5D87" w:rsidP="00FE5D87">
      <w:pPr>
        <w:pStyle w:val="BasicParagraph"/>
        <w:spacing w:line="240" w:lineRule="auto"/>
        <w:rPr>
          <w:rFonts w:ascii="Times New Roman" w:hAnsi="Times New Roman" w:cs="Times New Roman"/>
          <w:sz w:val="16"/>
          <w:szCs w:val="16"/>
        </w:rPr>
      </w:pPr>
      <w:r w:rsidRPr="00FE5D87">
        <w:rPr>
          <w:rFonts w:ascii="Times New Roman" w:hAnsi="Times New Roman" w:cs="Times New Roman"/>
          <w:sz w:val="16"/>
          <w:szCs w:val="16"/>
        </w:rPr>
        <w:t xml:space="preserve">Virginia Commonwealth University, Rehabilitation Research and Training Center (VCU-RRTC) is an equal opportunity/affirmative action institution providing </w:t>
      </w:r>
    </w:p>
    <w:p w:rsidR="00FF601F" w:rsidRPr="000F0155" w:rsidRDefault="00FE5D87" w:rsidP="00802D55">
      <w:pPr>
        <w:pStyle w:val="BasicParagraph"/>
        <w:spacing w:line="240" w:lineRule="auto"/>
        <w:rPr>
          <w:rFonts w:ascii="Times New Roman" w:hAnsi="Times New Roman" w:cs="Times New Roman"/>
        </w:rPr>
      </w:pPr>
      <w:proofErr w:type="gramStart"/>
      <w:r w:rsidRPr="00FE5D87">
        <w:rPr>
          <w:rFonts w:ascii="Times New Roman" w:hAnsi="Times New Roman" w:cs="Times New Roman"/>
          <w:sz w:val="16"/>
          <w:szCs w:val="16"/>
        </w:rPr>
        <w:t>access</w:t>
      </w:r>
      <w:proofErr w:type="gramEnd"/>
      <w:r w:rsidRPr="00FE5D87">
        <w:rPr>
          <w:rFonts w:ascii="Times New Roman" w:hAnsi="Times New Roman" w:cs="Times New Roman"/>
          <w:sz w:val="16"/>
          <w:szCs w:val="16"/>
        </w:rPr>
        <w:t xml:space="preserve"> to education and employment without regard to age, race, color, national origin, gender, religion, sexual orientation, vete</w:t>
      </w:r>
      <w:r>
        <w:rPr>
          <w:rFonts w:ascii="Times New Roman" w:hAnsi="Times New Roman" w:cs="Times New Roman"/>
          <w:sz w:val="16"/>
          <w:szCs w:val="16"/>
        </w:rPr>
        <w:t>ran’s status, political affili</w:t>
      </w:r>
      <w:r w:rsidRPr="00FE5D87">
        <w:rPr>
          <w:rFonts w:ascii="Times New Roman" w:hAnsi="Times New Roman" w:cs="Times New Roman"/>
          <w:sz w:val="16"/>
          <w:szCs w:val="16"/>
        </w:rPr>
        <w:t>ation, or disability.  The VCU-RRTC is funded by the National Institute on Disability, Independent Living, and Rehabilitation Research (NIDILRR grant</w:t>
      </w:r>
      <w:r>
        <w:rPr>
          <w:rFonts w:ascii="Times New Roman" w:hAnsi="Times New Roman" w:cs="Times New Roman"/>
          <w:sz w:val="16"/>
          <w:szCs w:val="16"/>
        </w:rPr>
        <w:t xml:space="preserve"> </w:t>
      </w:r>
      <w:r w:rsidRPr="00FE5D87">
        <w:rPr>
          <w:rFonts w:ascii="Times New Roman" w:hAnsi="Times New Roman" w:cs="Times New Roman"/>
          <w:sz w:val="16"/>
          <w:szCs w:val="16"/>
        </w:rPr>
        <w:t xml:space="preserve">#90RT5041).  NIDILRR is a Center within the Administration for Community Living (ACL), Department of Health and </w:t>
      </w:r>
      <w:r>
        <w:rPr>
          <w:rFonts w:ascii="Times New Roman" w:hAnsi="Times New Roman" w:cs="Times New Roman"/>
          <w:sz w:val="16"/>
          <w:szCs w:val="16"/>
        </w:rPr>
        <w:t xml:space="preserve">Human Services (HHS).f special </w:t>
      </w:r>
      <w:r w:rsidRPr="00FE5D87">
        <w:rPr>
          <w:rFonts w:ascii="Times New Roman" w:hAnsi="Times New Roman" w:cs="Times New Roman"/>
          <w:sz w:val="16"/>
          <w:szCs w:val="16"/>
        </w:rPr>
        <w:t xml:space="preserve">accommodations are needed, please </w:t>
      </w:r>
      <w:proofErr w:type="gramStart"/>
      <w:r w:rsidRPr="00FE5D87">
        <w:rPr>
          <w:rFonts w:ascii="Times New Roman" w:hAnsi="Times New Roman" w:cs="Times New Roman"/>
          <w:sz w:val="16"/>
          <w:szCs w:val="16"/>
        </w:rPr>
        <w:t>contact</w:t>
      </w:r>
      <w:proofErr w:type="gramEnd"/>
      <w:r w:rsidRPr="00FE5D87">
        <w:rPr>
          <w:rFonts w:ascii="Times New Roman" w:hAnsi="Times New Roman" w:cs="Times New Roman"/>
          <w:sz w:val="16"/>
          <w:szCs w:val="16"/>
        </w:rPr>
        <w:t xml:space="preserve"> Vicki Brooke at (804) 828-1851 VOICE or (804) 828-2494 TTY.</w:t>
      </w:r>
    </w:p>
    <w:sectPr w:rsidR="00FF601F" w:rsidRPr="000F0155" w:rsidSect="000F015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inion Pro">
    <w:panose1 w:val="00000000000000000000"/>
    <w:charset w:val="00"/>
    <w:family w:val="roman"/>
    <w:notTrueType/>
    <w:pitch w:val="variable"/>
    <w:sig w:usb0="60000287" w:usb1="00000001" w:usb2="00000000" w:usb3="00000000" w:csb0="0000019F" w:csb1="00000000"/>
  </w:font>
  <w:font w:name="Times New Roman Bold">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7572A"/>
    <w:multiLevelType w:val="hybridMultilevel"/>
    <w:tmpl w:val="6546A05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856080F"/>
    <w:multiLevelType w:val="hybridMultilevel"/>
    <w:tmpl w:val="ACAE0F7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262C2065"/>
    <w:multiLevelType w:val="hybridMultilevel"/>
    <w:tmpl w:val="F96401F0"/>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2AA41012"/>
    <w:multiLevelType w:val="hybridMultilevel"/>
    <w:tmpl w:val="5FC45BB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2E006ADD"/>
    <w:multiLevelType w:val="hybridMultilevel"/>
    <w:tmpl w:val="DA00DB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2E4E150C"/>
    <w:multiLevelType w:val="hybridMultilevel"/>
    <w:tmpl w:val="5A748576"/>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6">
    <w:nsid w:val="36081029"/>
    <w:multiLevelType w:val="hybridMultilevel"/>
    <w:tmpl w:val="761C94C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36C14B53"/>
    <w:multiLevelType w:val="hybridMultilevel"/>
    <w:tmpl w:val="012EAB08"/>
    <w:lvl w:ilvl="0" w:tplc="0409000B">
      <w:start w:val="1"/>
      <w:numFmt w:val="bullet"/>
      <w:lvlText w:val=""/>
      <w:lvlJc w:val="left"/>
      <w:pPr>
        <w:ind w:left="1440" w:hanging="360"/>
      </w:pPr>
      <w:rPr>
        <w:rFonts w:ascii="Wingdings" w:hAnsi="Wingdings" w:hint="default"/>
      </w:rPr>
    </w:lvl>
    <w:lvl w:ilvl="1" w:tplc="0409000B">
      <w:start w:val="1"/>
      <w:numFmt w:val="bullet"/>
      <w:lvlText w:val=""/>
      <w:lvlJc w:val="left"/>
      <w:pPr>
        <w:ind w:left="216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3B671D65"/>
    <w:multiLevelType w:val="hybridMultilevel"/>
    <w:tmpl w:val="A3A0B4C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3EAD23CF"/>
    <w:multiLevelType w:val="hybridMultilevel"/>
    <w:tmpl w:val="CC8C9628"/>
    <w:lvl w:ilvl="0" w:tplc="291EEA96">
      <w:start w:val="1"/>
      <w:numFmt w:val="bullet"/>
      <w:lvlText w:val=""/>
      <w:lvlJc w:val="left"/>
      <w:pPr>
        <w:ind w:left="1440" w:hanging="360"/>
      </w:pPr>
      <w:rPr>
        <w:rFonts w:ascii="Wingdings" w:hAnsi="Wingdings" w:hint="default"/>
        <w:color w:val="auto"/>
        <w:w w:val="10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5C8E7ACE"/>
    <w:multiLevelType w:val="hybridMultilevel"/>
    <w:tmpl w:val="290888C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DCE6ABB"/>
    <w:multiLevelType w:val="hybridMultilevel"/>
    <w:tmpl w:val="9A10F31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9744A64"/>
    <w:multiLevelType w:val="hybridMultilevel"/>
    <w:tmpl w:val="2DEAD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6C0676D3"/>
    <w:multiLevelType w:val="hybridMultilevel"/>
    <w:tmpl w:val="A0DA69B2"/>
    <w:lvl w:ilvl="0" w:tplc="291EEA96">
      <w:start w:val="1"/>
      <w:numFmt w:val="bullet"/>
      <w:lvlText w:val=""/>
      <w:lvlJc w:val="left"/>
      <w:pPr>
        <w:ind w:left="1440" w:hanging="360"/>
      </w:pPr>
      <w:rPr>
        <w:rFonts w:ascii="Wingdings" w:hAnsi="Wingdings" w:hint="default"/>
        <w:color w:val="auto"/>
        <w:w w:val="10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76D47AF9"/>
    <w:multiLevelType w:val="hybridMultilevel"/>
    <w:tmpl w:val="F4C4B84A"/>
    <w:lvl w:ilvl="0" w:tplc="291EEA96">
      <w:start w:val="1"/>
      <w:numFmt w:val="bullet"/>
      <w:lvlText w:val=""/>
      <w:lvlJc w:val="left"/>
      <w:pPr>
        <w:ind w:left="1440" w:hanging="360"/>
      </w:pPr>
      <w:rPr>
        <w:rFonts w:ascii="Wingdings" w:hAnsi="Wingdings" w:hint="default"/>
        <w:color w:val="auto"/>
        <w:w w:val="10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6"/>
  </w:num>
  <w:num w:numId="2">
    <w:abstractNumId w:val="3"/>
  </w:num>
  <w:num w:numId="3">
    <w:abstractNumId w:val="1"/>
  </w:num>
  <w:num w:numId="4">
    <w:abstractNumId w:val="0"/>
  </w:num>
  <w:num w:numId="5">
    <w:abstractNumId w:val="12"/>
  </w:num>
  <w:num w:numId="6">
    <w:abstractNumId w:val="8"/>
  </w:num>
  <w:num w:numId="7">
    <w:abstractNumId w:val="10"/>
  </w:num>
  <w:num w:numId="8">
    <w:abstractNumId w:val="2"/>
  </w:num>
  <w:num w:numId="9">
    <w:abstractNumId w:val="7"/>
  </w:num>
  <w:num w:numId="10">
    <w:abstractNumId w:val="11"/>
  </w:num>
  <w:num w:numId="11">
    <w:abstractNumId w:val="4"/>
  </w:num>
  <w:num w:numId="12">
    <w:abstractNumId w:val="9"/>
  </w:num>
  <w:num w:numId="13">
    <w:abstractNumId w:val="5"/>
  </w:num>
  <w:num w:numId="14">
    <w:abstractNumId w:val="1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5"/>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0155"/>
    <w:rsid w:val="000F0155"/>
    <w:rsid w:val="00205E6E"/>
    <w:rsid w:val="003160B3"/>
    <w:rsid w:val="0043709E"/>
    <w:rsid w:val="005F44C0"/>
    <w:rsid w:val="00653084"/>
    <w:rsid w:val="00802D55"/>
    <w:rsid w:val="00E100EF"/>
    <w:rsid w:val="00FE5D87"/>
    <w:rsid w:val="00FF60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0F0155"/>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NoParagraphStyle">
    <w:name w:val="[No Paragraph Style]"/>
    <w:rsid w:val="000F0155"/>
    <w:pPr>
      <w:autoSpaceDE w:val="0"/>
      <w:autoSpaceDN w:val="0"/>
      <w:adjustRightInd w:val="0"/>
      <w:spacing w:after="0" w:line="288" w:lineRule="auto"/>
      <w:textAlignment w:val="center"/>
    </w:pPr>
    <w:rPr>
      <w:rFonts w:ascii="Minion Pro" w:hAnsi="Minion Pro" w:cs="Minion Pro"/>
      <w:color w:val="000000"/>
      <w:sz w:val="24"/>
      <w:szCs w:val="24"/>
    </w:rPr>
  </w:style>
  <w:style w:type="character" w:styleId="Hyperlink">
    <w:name w:val="Hyperlink"/>
    <w:basedOn w:val="DefaultParagraphFont"/>
    <w:uiPriority w:val="99"/>
    <w:unhideWhenUsed/>
    <w:rsid w:val="00FE5D87"/>
    <w:rPr>
      <w:color w:val="0000FF" w:themeColor="hyperlink"/>
      <w:u w:val="single"/>
    </w:rPr>
  </w:style>
  <w:style w:type="paragraph" w:styleId="ListParagraph">
    <w:name w:val="List Paragraph"/>
    <w:basedOn w:val="Normal"/>
    <w:uiPriority w:val="34"/>
    <w:qFormat/>
    <w:rsid w:val="003160B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0F0155"/>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NoParagraphStyle">
    <w:name w:val="[No Paragraph Style]"/>
    <w:rsid w:val="000F0155"/>
    <w:pPr>
      <w:autoSpaceDE w:val="0"/>
      <w:autoSpaceDN w:val="0"/>
      <w:adjustRightInd w:val="0"/>
      <w:spacing w:after="0" w:line="288" w:lineRule="auto"/>
      <w:textAlignment w:val="center"/>
    </w:pPr>
    <w:rPr>
      <w:rFonts w:ascii="Minion Pro" w:hAnsi="Minion Pro" w:cs="Minion Pro"/>
      <w:color w:val="000000"/>
      <w:sz w:val="24"/>
      <w:szCs w:val="24"/>
    </w:rPr>
  </w:style>
  <w:style w:type="character" w:styleId="Hyperlink">
    <w:name w:val="Hyperlink"/>
    <w:basedOn w:val="DefaultParagraphFont"/>
    <w:uiPriority w:val="99"/>
    <w:unhideWhenUsed/>
    <w:rsid w:val="00FE5D87"/>
    <w:rPr>
      <w:color w:val="0000FF" w:themeColor="hyperlink"/>
      <w:u w:val="single"/>
    </w:rPr>
  </w:style>
  <w:style w:type="paragraph" w:styleId="ListParagraph">
    <w:name w:val="List Paragraph"/>
    <w:basedOn w:val="Normal"/>
    <w:uiPriority w:val="34"/>
    <w:qFormat/>
    <w:rsid w:val="003160B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p.vcurrtc.org"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730</Words>
  <Characters>4162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4883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jmrobert</dc:creator>
  <cp:lastModifiedBy>jmrobert</cp:lastModifiedBy>
  <cp:revision>3</cp:revision>
  <dcterms:created xsi:type="dcterms:W3CDTF">2019-04-29T16:08:00Z</dcterms:created>
  <dcterms:modified xsi:type="dcterms:W3CDTF">2019-04-29T16:13:00Z</dcterms:modified>
</cp:coreProperties>
</file>